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C6837" w14:textId="047849E2" w:rsidR="00E674D8" w:rsidRPr="00E674D8" w:rsidRDefault="00E674D8" w:rsidP="009C02FD">
      <w:pPr>
        <w:spacing w:after="0" w:line="240" w:lineRule="auto"/>
        <w:jc w:val="center"/>
        <w:rPr>
          <w:rFonts w:ascii="Times New Roman" w:eastAsia="Times New Roman" w:hAnsi="Times New Roman" w:cs="Times New Roman"/>
          <w:b/>
          <w:bCs/>
          <w:sz w:val="20"/>
          <w:szCs w:val="20"/>
          <w:lang w:val="af-ZA" w:eastAsia="af-ZA"/>
        </w:rPr>
      </w:pPr>
      <w:r w:rsidRPr="00B85843">
        <w:rPr>
          <w:rFonts w:ascii="Times New Roman" w:hAnsi="Times New Roman" w:cs="Times New Roman"/>
          <w:b/>
          <w:noProof/>
          <w:color w:val="000000" w:themeColor="text1"/>
        </w:rPr>
        <mc:AlternateContent>
          <mc:Choice Requires="wps">
            <w:drawing>
              <wp:anchor distT="0" distB="0" distL="114300" distR="114300" simplePos="0" relativeHeight="251659264" behindDoc="1" locked="0" layoutInCell="1" allowOverlap="1" wp14:anchorId="52FA65D6" wp14:editId="54A346B7">
                <wp:simplePos x="0" y="0"/>
                <wp:positionH relativeFrom="column">
                  <wp:posOffset>-31502</wp:posOffset>
                </wp:positionH>
                <wp:positionV relativeFrom="paragraph">
                  <wp:posOffset>-297263</wp:posOffset>
                </wp:positionV>
                <wp:extent cx="3954145" cy="6056851"/>
                <wp:effectExtent l="0" t="0" r="27305" b="20320"/>
                <wp:wrapNone/>
                <wp:docPr id="6" name="Rectangle 6"/>
                <wp:cNvGraphicFramePr/>
                <a:graphic xmlns:a="http://schemas.openxmlformats.org/drawingml/2006/main">
                  <a:graphicData uri="http://schemas.microsoft.com/office/word/2010/wordprocessingShape">
                    <wps:wsp>
                      <wps:cNvSpPr/>
                      <wps:spPr>
                        <a:xfrm>
                          <a:off x="0" y="0"/>
                          <a:ext cx="3954145" cy="6056851"/>
                        </a:xfrm>
                        <a:prstGeom prst="rect">
                          <a:avLst/>
                        </a:prstGeom>
                      </wps:spPr>
                      <wps:style>
                        <a:lnRef idx="2">
                          <a:schemeClr val="dk1"/>
                        </a:lnRef>
                        <a:fillRef idx="1">
                          <a:schemeClr val="lt1"/>
                        </a:fillRef>
                        <a:effectRef idx="0">
                          <a:schemeClr val="dk1"/>
                        </a:effectRef>
                        <a:fontRef idx="minor">
                          <a:schemeClr val="dk1"/>
                        </a:fontRef>
                      </wps:style>
                      <wps:txbx>
                        <w:txbxContent>
                          <w:p w14:paraId="71422C74" w14:textId="77777777" w:rsidR="009E6E63" w:rsidRDefault="009E6E63" w:rsidP="0099606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A65D6" id="Rectangle 6" o:spid="_x0000_s1026" style="position:absolute;left:0;text-align:left;margin-left:-2.5pt;margin-top:-23.4pt;width:311.35pt;height:47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" fillcolor="white [3201]" strokecolor="black [3200]" strokeweight="2pt">
                <v:textbox>
                  <w:txbxContent>
                    <w:p w14:paraId="71422C74" w14:textId="77777777" w:rsidR="009E6E63" w:rsidRDefault="009E6E63" w:rsidP="0099606F">
                      <w:pPr>
                        <w:jc w:val="center"/>
                      </w:pPr>
                    </w:p>
                  </w:txbxContent>
                </v:textbox>
              </v:rect>
            </w:pict>
          </mc:Fallback>
        </mc:AlternateContent>
      </w:r>
      <w:r w:rsidRPr="00E674D8">
        <w:rPr>
          <w:rFonts w:ascii="Times New Roman" w:eastAsia="Times New Roman" w:hAnsi="Times New Roman" w:cs="Times New Roman"/>
          <w:b/>
          <w:bCs/>
          <w:sz w:val="20"/>
          <w:szCs w:val="20"/>
          <w:lang w:val="af-ZA" w:eastAsia="af-ZA"/>
        </w:rPr>
        <w:t>ĐẠI HỌC QUỐC GIA THÀNH PHỐ HỒ CHÍ MINH</w:t>
      </w:r>
    </w:p>
    <w:p w14:paraId="2F84E790" w14:textId="65E8BE50" w:rsidR="002C06A5" w:rsidRPr="00E674D8" w:rsidRDefault="00E674D8" w:rsidP="009C02FD">
      <w:pPr>
        <w:spacing w:after="0" w:line="240" w:lineRule="auto"/>
        <w:jc w:val="center"/>
        <w:rPr>
          <w:rFonts w:ascii="Times New Roman" w:eastAsia="Times New Roman" w:hAnsi="Times New Roman" w:cs="Times New Roman"/>
          <w:b/>
          <w:bCs/>
          <w:sz w:val="20"/>
          <w:szCs w:val="20"/>
          <w:lang w:val="af-ZA" w:eastAsia="af-ZA"/>
        </w:rPr>
      </w:pPr>
      <w:r w:rsidRPr="00E674D8">
        <w:rPr>
          <w:rFonts w:ascii="Times New Roman" w:eastAsia="Times New Roman" w:hAnsi="Times New Roman" w:cs="Times New Roman"/>
          <w:b/>
          <w:bCs/>
          <w:sz w:val="20"/>
          <w:szCs w:val="20"/>
          <w:lang w:val="af-ZA" w:eastAsia="af-ZA"/>
        </w:rPr>
        <w:t>TRƯỜNG ĐẠI HỌC KHOA HỌC XÃ HỘI VÀ NHÂN VĂN</w:t>
      </w:r>
    </w:p>
    <w:p w14:paraId="18B43E54" w14:textId="77777777" w:rsidR="002C06A5" w:rsidRPr="00E674D8" w:rsidRDefault="002C06A5" w:rsidP="009C02FD">
      <w:pPr>
        <w:spacing w:after="0" w:line="240" w:lineRule="auto"/>
        <w:jc w:val="center"/>
        <w:rPr>
          <w:rFonts w:ascii="Times New Roman" w:hAnsi="Times New Roman" w:cs="Times New Roman"/>
          <w:color w:val="000000" w:themeColor="text1"/>
          <w:lang w:val="af-ZA"/>
        </w:rPr>
      </w:pPr>
      <w:r w:rsidRPr="00E674D8">
        <w:rPr>
          <w:rFonts w:ascii="Times New Roman" w:hAnsi="Times New Roman" w:cs="Times New Roman"/>
          <w:color w:val="000000" w:themeColor="text1"/>
          <w:lang w:val="af-ZA"/>
        </w:rPr>
        <w:t>-----------------------</w:t>
      </w:r>
    </w:p>
    <w:p w14:paraId="55C7ED23" w14:textId="77777777" w:rsidR="002C06A5" w:rsidRPr="00E674D8" w:rsidRDefault="002C06A5" w:rsidP="009C02FD">
      <w:pPr>
        <w:spacing w:after="0" w:line="240" w:lineRule="auto"/>
        <w:jc w:val="center"/>
        <w:rPr>
          <w:rFonts w:ascii="Times New Roman" w:hAnsi="Times New Roman" w:cs="Times New Roman"/>
          <w:color w:val="000000" w:themeColor="text1"/>
          <w:lang w:val="af-ZA"/>
        </w:rPr>
      </w:pPr>
    </w:p>
    <w:p w14:paraId="69C648C5" w14:textId="289D63A9" w:rsidR="002C06A5" w:rsidRPr="00E674D8" w:rsidRDefault="002C06A5" w:rsidP="009C02FD">
      <w:pPr>
        <w:tabs>
          <w:tab w:val="left" w:pos="2466"/>
        </w:tabs>
        <w:spacing w:after="0" w:line="240" w:lineRule="auto"/>
        <w:rPr>
          <w:rFonts w:ascii="Times New Roman" w:hAnsi="Times New Roman" w:cs="Times New Roman"/>
          <w:color w:val="000000" w:themeColor="text1"/>
          <w:lang w:val="af-ZA"/>
        </w:rPr>
      </w:pPr>
    </w:p>
    <w:p w14:paraId="76E29A96" w14:textId="77777777" w:rsidR="002C06A5" w:rsidRPr="00E674D8" w:rsidRDefault="002C06A5" w:rsidP="009C02FD">
      <w:pPr>
        <w:spacing w:after="0" w:line="240" w:lineRule="auto"/>
        <w:jc w:val="center"/>
        <w:rPr>
          <w:rFonts w:ascii="Times New Roman" w:hAnsi="Times New Roman" w:cs="Times New Roman"/>
          <w:color w:val="000000" w:themeColor="text1"/>
          <w:lang w:val="af-ZA"/>
        </w:rPr>
      </w:pPr>
    </w:p>
    <w:p w14:paraId="26DC3AF8" w14:textId="77777777" w:rsidR="007E434C" w:rsidRPr="00E674D8" w:rsidRDefault="007E434C" w:rsidP="009C02FD">
      <w:pPr>
        <w:spacing w:after="0" w:line="240" w:lineRule="auto"/>
        <w:jc w:val="center"/>
        <w:rPr>
          <w:rFonts w:ascii="Times New Roman" w:hAnsi="Times New Roman" w:cs="Times New Roman"/>
          <w:color w:val="000000" w:themeColor="text1"/>
          <w:lang w:val="af-ZA"/>
        </w:rPr>
      </w:pPr>
    </w:p>
    <w:p w14:paraId="40AA89B1" w14:textId="3C35404B" w:rsidR="002C06A5" w:rsidRPr="00E674D8" w:rsidRDefault="00E674D8" w:rsidP="009C02FD">
      <w:pPr>
        <w:spacing w:after="0" w:line="240" w:lineRule="auto"/>
        <w:jc w:val="center"/>
        <w:rPr>
          <w:rFonts w:ascii="Times New Roman" w:hAnsi="Times New Roman" w:cs="Times New Roman"/>
          <w:b/>
          <w:color w:val="000000" w:themeColor="text1"/>
          <w:lang w:val="af-ZA"/>
        </w:rPr>
      </w:pPr>
      <w:r w:rsidRPr="00E674D8">
        <w:rPr>
          <w:rFonts w:ascii="Times New Roman" w:hAnsi="Times New Roman" w:cs="Times New Roman"/>
          <w:b/>
          <w:color w:val="000000" w:themeColor="text1"/>
          <w:lang w:val="af-ZA"/>
        </w:rPr>
        <w:t>TRƯƠNG CÔNG VĨNH KHANH</w:t>
      </w:r>
    </w:p>
    <w:p w14:paraId="73A2820D" w14:textId="03A79559" w:rsidR="00081A31" w:rsidRPr="00E674D8" w:rsidRDefault="007E434C" w:rsidP="009C02FD">
      <w:pPr>
        <w:tabs>
          <w:tab w:val="left" w:pos="2529"/>
          <w:tab w:val="center" w:pos="3118"/>
        </w:tabs>
        <w:spacing w:after="0" w:line="240" w:lineRule="auto"/>
        <w:rPr>
          <w:rFonts w:ascii="Times New Roman" w:hAnsi="Times New Roman" w:cs="Times New Roman"/>
          <w:color w:val="000000" w:themeColor="text1"/>
          <w:lang w:val="af-ZA"/>
        </w:rPr>
      </w:pPr>
      <w:r w:rsidRPr="00E674D8">
        <w:rPr>
          <w:rFonts w:ascii="Times New Roman" w:hAnsi="Times New Roman" w:cs="Times New Roman"/>
          <w:color w:val="000000" w:themeColor="text1"/>
          <w:lang w:val="af-ZA"/>
        </w:rPr>
        <w:tab/>
      </w:r>
      <w:r w:rsidR="0099606F" w:rsidRPr="00E674D8">
        <w:rPr>
          <w:rFonts w:ascii="Times New Roman" w:hAnsi="Times New Roman" w:cs="Times New Roman"/>
          <w:color w:val="000000" w:themeColor="text1"/>
          <w:lang w:val="af-ZA"/>
        </w:rPr>
        <w:tab/>
      </w:r>
    </w:p>
    <w:p w14:paraId="488C2EDE" w14:textId="77777777" w:rsidR="007E434C" w:rsidRPr="00E674D8" w:rsidRDefault="007E434C" w:rsidP="009C02FD">
      <w:pPr>
        <w:tabs>
          <w:tab w:val="left" w:pos="2529"/>
        </w:tabs>
        <w:spacing w:after="0" w:line="240" w:lineRule="auto"/>
        <w:rPr>
          <w:rFonts w:ascii="Times New Roman" w:hAnsi="Times New Roman" w:cs="Times New Roman"/>
          <w:color w:val="000000" w:themeColor="text1"/>
          <w:lang w:val="af-ZA"/>
        </w:rPr>
      </w:pPr>
    </w:p>
    <w:p w14:paraId="44EEDE9A" w14:textId="77777777" w:rsidR="007E434C" w:rsidRPr="00E674D8" w:rsidRDefault="007E434C" w:rsidP="009C02FD">
      <w:pPr>
        <w:tabs>
          <w:tab w:val="left" w:pos="2529"/>
        </w:tabs>
        <w:spacing w:after="0" w:line="240" w:lineRule="auto"/>
        <w:rPr>
          <w:rFonts w:ascii="Times New Roman" w:hAnsi="Times New Roman" w:cs="Times New Roman"/>
          <w:color w:val="000000" w:themeColor="text1"/>
          <w:lang w:val="af-ZA"/>
        </w:rPr>
      </w:pPr>
    </w:p>
    <w:p w14:paraId="344CE7E2" w14:textId="77777777" w:rsidR="002C06A5" w:rsidRPr="00E674D8" w:rsidRDefault="002C06A5" w:rsidP="009C02FD">
      <w:pPr>
        <w:spacing w:after="0" w:line="240" w:lineRule="auto"/>
        <w:rPr>
          <w:rFonts w:ascii="Times New Roman" w:hAnsi="Times New Roman" w:cs="Times New Roman"/>
          <w:color w:val="000000" w:themeColor="text1"/>
          <w:lang w:val="af-ZA"/>
        </w:rPr>
      </w:pPr>
    </w:p>
    <w:p w14:paraId="0568AA70" w14:textId="2701E3EC" w:rsidR="002C06A5" w:rsidRPr="00E674D8" w:rsidRDefault="00044C94" w:rsidP="009C02FD">
      <w:pPr>
        <w:spacing w:after="0" w:line="240" w:lineRule="auto"/>
        <w:jc w:val="center"/>
        <w:rPr>
          <w:rFonts w:ascii="Times New Roman" w:hAnsi="Times New Roman" w:cs="Times New Roman"/>
          <w:b/>
          <w:color w:val="000000" w:themeColor="text1"/>
          <w:sz w:val="25"/>
          <w:szCs w:val="25"/>
          <w:lang w:val="af-ZA"/>
        </w:rPr>
      </w:pPr>
      <w:r w:rsidRPr="00E674D8">
        <w:rPr>
          <w:rFonts w:ascii="Times New Roman" w:hAnsi="Times New Roman" w:cs="Times New Roman"/>
          <w:b/>
          <w:color w:val="000000" w:themeColor="text1"/>
          <w:sz w:val="25"/>
          <w:szCs w:val="25"/>
          <w:lang w:val="af-ZA"/>
        </w:rPr>
        <w:t>TÁC ĐỘNG CỦA QUAN HỆ ASEAN - TRUNG QUỐC ĐỐI VỚI QUAN HỆ VIỆT - TRUNG (1995 - 2015)</w:t>
      </w:r>
    </w:p>
    <w:p w14:paraId="1B5F3C4B" w14:textId="77777777" w:rsidR="002C06A5" w:rsidRPr="00E674D8" w:rsidRDefault="002C06A5" w:rsidP="009C02FD">
      <w:pPr>
        <w:spacing w:after="0" w:line="240" w:lineRule="auto"/>
        <w:jc w:val="center"/>
        <w:rPr>
          <w:rFonts w:ascii="Times New Roman" w:hAnsi="Times New Roman" w:cs="Times New Roman"/>
          <w:color w:val="000000" w:themeColor="text1"/>
          <w:lang w:val="af-ZA"/>
        </w:rPr>
      </w:pPr>
    </w:p>
    <w:p w14:paraId="14E2977C" w14:textId="3E1CC433" w:rsidR="00FF2E3B" w:rsidRPr="00E674D8" w:rsidRDefault="00FF2E3B" w:rsidP="009C02FD">
      <w:pPr>
        <w:spacing w:after="0" w:line="240" w:lineRule="auto"/>
        <w:jc w:val="center"/>
        <w:rPr>
          <w:rFonts w:ascii="Times New Roman" w:hAnsi="Times New Roman" w:cs="Times New Roman"/>
          <w:b/>
          <w:color w:val="000000" w:themeColor="text1"/>
          <w:lang w:val="af-ZA"/>
        </w:rPr>
      </w:pPr>
      <w:r w:rsidRPr="00E674D8">
        <w:rPr>
          <w:rFonts w:ascii="Times New Roman" w:hAnsi="Times New Roman" w:cs="Times New Roman"/>
          <w:b/>
          <w:color w:val="000000" w:themeColor="text1"/>
          <w:lang w:val="af-ZA"/>
        </w:rPr>
        <w:t>Ngành:</w:t>
      </w:r>
      <w:r w:rsidRPr="00E674D8">
        <w:rPr>
          <w:rFonts w:ascii="Times New Roman" w:hAnsi="Times New Roman" w:cs="Times New Roman"/>
          <w:color w:val="000000" w:themeColor="text1"/>
          <w:lang w:val="af-ZA"/>
        </w:rPr>
        <w:t xml:space="preserve"> </w:t>
      </w:r>
      <w:r w:rsidRPr="00E674D8">
        <w:rPr>
          <w:rFonts w:ascii="Times New Roman" w:hAnsi="Times New Roman" w:cs="Times New Roman"/>
          <w:b/>
          <w:color w:val="000000" w:themeColor="text1"/>
          <w:lang w:val="af-ZA"/>
        </w:rPr>
        <w:t>Lịch sử</w:t>
      </w:r>
      <w:r w:rsidR="00044C94" w:rsidRPr="00E674D8">
        <w:rPr>
          <w:rFonts w:ascii="Times New Roman" w:hAnsi="Times New Roman" w:cs="Times New Roman"/>
          <w:b/>
          <w:color w:val="000000" w:themeColor="text1"/>
          <w:lang w:val="af-ZA"/>
        </w:rPr>
        <w:t xml:space="preserve"> Thế giới</w:t>
      </w:r>
    </w:p>
    <w:p w14:paraId="53DA1B6E" w14:textId="0DF8E801" w:rsidR="00FF2E3B" w:rsidRPr="00E674D8" w:rsidRDefault="00FF2E3B" w:rsidP="009C02FD">
      <w:pPr>
        <w:spacing w:after="0" w:line="240" w:lineRule="auto"/>
        <w:jc w:val="center"/>
        <w:rPr>
          <w:rFonts w:ascii="Times New Roman" w:hAnsi="Times New Roman" w:cs="Times New Roman"/>
          <w:b/>
          <w:color w:val="000000" w:themeColor="text1"/>
          <w:lang w:val="af-ZA"/>
        </w:rPr>
      </w:pPr>
      <w:r w:rsidRPr="00E674D8">
        <w:rPr>
          <w:rFonts w:ascii="Times New Roman" w:hAnsi="Times New Roman" w:cs="Times New Roman"/>
          <w:b/>
          <w:color w:val="000000" w:themeColor="text1"/>
          <w:lang w:val="af-ZA"/>
        </w:rPr>
        <w:t>Mã số</w:t>
      </w:r>
      <w:r w:rsidR="00044C94" w:rsidRPr="00E674D8">
        <w:rPr>
          <w:rFonts w:ascii="Times New Roman" w:hAnsi="Times New Roman" w:cs="Times New Roman"/>
          <w:b/>
          <w:color w:val="000000" w:themeColor="text1"/>
          <w:lang w:val="af-ZA"/>
        </w:rPr>
        <w:t xml:space="preserve">: </w:t>
      </w:r>
      <w:r w:rsidR="00044C94" w:rsidRPr="00E674D8">
        <w:rPr>
          <w:rFonts w:ascii="Times New Roman" w:hAnsi="Times New Roman" w:cs="Times New Roman"/>
          <w:b/>
          <w:color w:val="000000" w:themeColor="text1"/>
          <w:lang w:val="af-ZA"/>
        </w:rPr>
        <w:tab/>
        <w:t>9229011</w:t>
      </w:r>
    </w:p>
    <w:p w14:paraId="715B2B51" w14:textId="77777777" w:rsidR="00FF2E3B" w:rsidRPr="00E674D8" w:rsidRDefault="00FF2E3B" w:rsidP="009C02FD">
      <w:pPr>
        <w:spacing w:after="0" w:line="240" w:lineRule="auto"/>
        <w:jc w:val="center"/>
        <w:rPr>
          <w:rFonts w:ascii="Times New Roman" w:hAnsi="Times New Roman" w:cs="Times New Roman"/>
          <w:b/>
          <w:color w:val="000000" w:themeColor="text1"/>
          <w:lang w:val="af-ZA"/>
        </w:rPr>
      </w:pPr>
    </w:p>
    <w:p w14:paraId="4F1926D6" w14:textId="77777777" w:rsidR="0099606F" w:rsidRPr="00E674D8" w:rsidRDefault="0099606F" w:rsidP="009C02FD">
      <w:pPr>
        <w:spacing w:after="0" w:line="240" w:lineRule="auto"/>
        <w:jc w:val="center"/>
        <w:rPr>
          <w:rFonts w:ascii="Times New Roman" w:hAnsi="Times New Roman" w:cs="Times New Roman"/>
          <w:b/>
          <w:color w:val="000000" w:themeColor="text1"/>
          <w:lang w:val="af-ZA"/>
        </w:rPr>
      </w:pPr>
    </w:p>
    <w:p w14:paraId="1ADE9FA0" w14:textId="77777777" w:rsidR="007E434C" w:rsidRPr="00E674D8" w:rsidRDefault="007E434C" w:rsidP="009C02FD">
      <w:pPr>
        <w:spacing w:after="0" w:line="240" w:lineRule="auto"/>
        <w:jc w:val="center"/>
        <w:rPr>
          <w:rFonts w:ascii="Times New Roman" w:hAnsi="Times New Roman" w:cs="Times New Roman"/>
          <w:b/>
          <w:color w:val="000000" w:themeColor="text1"/>
          <w:lang w:val="af-ZA"/>
        </w:rPr>
      </w:pPr>
    </w:p>
    <w:p w14:paraId="5199B2E4" w14:textId="77777777" w:rsidR="00FF2E3B" w:rsidRPr="00E674D8" w:rsidRDefault="00FF2E3B" w:rsidP="009C02FD">
      <w:pPr>
        <w:spacing w:after="0" w:line="240" w:lineRule="auto"/>
        <w:jc w:val="center"/>
        <w:rPr>
          <w:rFonts w:ascii="Times New Roman" w:hAnsi="Times New Roman" w:cs="Times New Roman"/>
          <w:color w:val="000000" w:themeColor="text1"/>
          <w:lang w:val="af-ZA"/>
        </w:rPr>
      </w:pPr>
    </w:p>
    <w:p w14:paraId="1070C766" w14:textId="518C3C40" w:rsidR="00FF2E3B" w:rsidRPr="001014C0" w:rsidRDefault="00FF2E3B" w:rsidP="009C02FD">
      <w:pPr>
        <w:spacing w:after="0" w:line="240" w:lineRule="auto"/>
        <w:jc w:val="center"/>
        <w:rPr>
          <w:rFonts w:ascii="Times New Roman" w:hAnsi="Times New Roman" w:cs="Times New Roman"/>
          <w:color w:val="000000" w:themeColor="text1"/>
          <w:sz w:val="24"/>
          <w:szCs w:val="24"/>
          <w:lang w:val="af-ZA"/>
        </w:rPr>
      </w:pPr>
      <w:r w:rsidRPr="001014C0">
        <w:rPr>
          <w:rFonts w:ascii="Times New Roman" w:hAnsi="Times New Roman" w:cs="Times New Roman"/>
          <w:b/>
          <w:color w:val="000000" w:themeColor="text1"/>
          <w:sz w:val="24"/>
          <w:szCs w:val="24"/>
          <w:lang w:val="af-ZA"/>
        </w:rPr>
        <w:t>TÓM TẮT LUẬN ÁN TIẾN SĨ LỊCH SỬ</w:t>
      </w:r>
      <w:r w:rsidR="00044C94" w:rsidRPr="001014C0">
        <w:rPr>
          <w:rFonts w:ascii="Times New Roman" w:hAnsi="Times New Roman" w:cs="Times New Roman"/>
          <w:b/>
          <w:color w:val="000000" w:themeColor="text1"/>
          <w:sz w:val="24"/>
          <w:szCs w:val="24"/>
          <w:lang w:val="af-ZA"/>
        </w:rPr>
        <w:t xml:space="preserve"> THẾ GIỚI</w:t>
      </w:r>
    </w:p>
    <w:p w14:paraId="20C32ABB" w14:textId="77777777" w:rsidR="00081A31" w:rsidRPr="00E674D8" w:rsidRDefault="00081A31" w:rsidP="009C02FD">
      <w:pPr>
        <w:tabs>
          <w:tab w:val="right" w:leader="dot" w:pos="7300"/>
        </w:tabs>
        <w:spacing w:after="0" w:line="240" w:lineRule="auto"/>
        <w:rPr>
          <w:rFonts w:ascii="Times New Roman" w:hAnsi="Times New Roman" w:cs="Times New Roman"/>
          <w:color w:val="000000" w:themeColor="text1"/>
          <w:lang w:val="af-ZA"/>
        </w:rPr>
      </w:pPr>
    </w:p>
    <w:p w14:paraId="2CF73626" w14:textId="77777777" w:rsidR="00081A31" w:rsidRPr="00E674D8" w:rsidRDefault="00081A31" w:rsidP="009C02FD">
      <w:pPr>
        <w:tabs>
          <w:tab w:val="right" w:leader="dot" w:pos="7300"/>
        </w:tabs>
        <w:spacing w:after="0" w:line="240" w:lineRule="auto"/>
        <w:jc w:val="center"/>
        <w:rPr>
          <w:rFonts w:ascii="Times New Roman" w:hAnsi="Times New Roman" w:cs="Times New Roman"/>
          <w:color w:val="000000" w:themeColor="text1"/>
          <w:lang w:val="af-ZA"/>
        </w:rPr>
      </w:pPr>
    </w:p>
    <w:p w14:paraId="72AE99F2" w14:textId="77777777" w:rsidR="00CB7AD4" w:rsidRPr="00E674D8" w:rsidRDefault="00CB7AD4" w:rsidP="009C02FD">
      <w:pPr>
        <w:tabs>
          <w:tab w:val="right" w:leader="dot" w:pos="7300"/>
        </w:tabs>
        <w:spacing w:after="0" w:line="240" w:lineRule="auto"/>
        <w:jc w:val="center"/>
        <w:rPr>
          <w:rFonts w:ascii="Times New Roman" w:hAnsi="Times New Roman" w:cs="Times New Roman"/>
          <w:color w:val="000000" w:themeColor="text1"/>
          <w:lang w:val="af-ZA"/>
        </w:rPr>
      </w:pPr>
    </w:p>
    <w:p w14:paraId="39050630" w14:textId="77777777" w:rsidR="00275E12" w:rsidRPr="00E674D8" w:rsidRDefault="00275E12" w:rsidP="009C02FD">
      <w:pPr>
        <w:tabs>
          <w:tab w:val="right" w:leader="dot" w:pos="7300"/>
        </w:tabs>
        <w:spacing w:after="0" w:line="240" w:lineRule="auto"/>
        <w:jc w:val="center"/>
        <w:rPr>
          <w:rFonts w:ascii="Times New Roman" w:hAnsi="Times New Roman" w:cs="Times New Roman"/>
          <w:color w:val="000000" w:themeColor="text1"/>
          <w:lang w:val="af-ZA"/>
        </w:rPr>
      </w:pPr>
    </w:p>
    <w:p w14:paraId="011E556B" w14:textId="77777777" w:rsidR="007E434C" w:rsidRPr="00E674D8" w:rsidRDefault="00FF2E3B" w:rsidP="009C02FD">
      <w:pPr>
        <w:tabs>
          <w:tab w:val="left" w:pos="3231"/>
          <w:tab w:val="left" w:pos="4218"/>
        </w:tabs>
        <w:spacing w:after="0" w:line="240" w:lineRule="auto"/>
        <w:rPr>
          <w:rFonts w:ascii="Times New Roman" w:hAnsi="Times New Roman" w:cs="Times New Roman"/>
          <w:color w:val="000000" w:themeColor="text1"/>
          <w:lang w:val="af-ZA"/>
        </w:rPr>
      </w:pPr>
      <w:r w:rsidRPr="00E674D8">
        <w:rPr>
          <w:rFonts w:ascii="Times New Roman" w:hAnsi="Times New Roman" w:cs="Times New Roman"/>
          <w:color w:val="000000" w:themeColor="text1"/>
          <w:lang w:val="af-ZA"/>
        </w:rPr>
        <w:tab/>
      </w:r>
    </w:p>
    <w:p w14:paraId="6A65C118" w14:textId="77777777" w:rsidR="007E434C" w:rsidRPr="00E674D8" w:rsidRDefault="007E434C" w:rsidP="009C02FD">
      <w:pPr>
        <w:tabs>
          <w:tab w:val="left" w:pos="3231"/>
          <w:tab w:val="left" w:pos="4218"/>
        </w:tabs>
        <w:spacing w:after="0" w:line="240" w:lineRule="auto"/>
        <w:rPr>
          <w:rFonts w:ascii="Times New Roman" w:hAnsi="Times New Roman" w:cs="Times New Roman"/>
          <w:color w:val="000000" w:themeColor="text1"/>
          <w:lang w:val="af-ZA"/>
        </w:rPr>
      </w:pPr>
    </w:p>
    <w:p w14:paraId="5CADB8CD" w14:textId="77777777" w:rsidR="007E434C" w:rsidRPr="00E674D8" w:rsidRDefault="007E434C" w:rsidP="009C02FD">
      <w:pPr>
        <w:tabs>
          <w:tab w:val="left" w:pos="3231"/>
          <w:tab w:val="left" w:pos="4218"/>
        </w:tabs>
        <w:spacing w:after="0" w:line="240" w:lineRule="auto"/>
        <w:jc w:val="center"/>
        <w:rPr>
          <w:rFonts w:ascii="Times New Roman" w:hAnsi="Times New Roman" w:cs="Times New Roman"/>
          <w:color w:val="000000" w:themeColor="text1"/>
          <w:lang w:val="af-ZA"/>
        </w:rPr>
      </w:pPr>
    </w:p>
    <w:p w14:paraId="0FADAF59" w14:textId="77777777" w:rsidR="0099606F" w:rsidRPr="00E674D8" w:rsidRDefault="0099606F" w:rsidP="009C02FD">
      <w:pPr>
        <w:tabs>
          <w:tab w:val="left" w:pos="3231"/>
          <w:tab w:val="left" w:pos="4218"/>
        </w:tabs>
        <w:spacing w:after="0" w:line="240" w:lineRule="auto"/>
        <w:jc w:val="center"/>
        <w:rPr>
          <w:rFonts w:ascii="Times New Roman" w:hAnsi="Times New Roman" w:cs="Times New Roman"/>
          <w:color w:val="000000" w:themeColor="text1"/>
          <w:lang w:val="af-ZA"/>
        </w:rPr>
      </w:pPr>
    </w:p>
    <w:p w14:paraId="63487A98" w14:textId="03BFA691" w:rsidR="00CB7AD4" w:rsidRPr="00E674D8" w:rsidRDefault="007E434C" w:rsidP="009C02FD">
      <w:pPr>
        <w:tabs>
          <w:tab w:val="left" w:pos="3231"/>
          <w:tab w:val="left" w:pos="4218"/>
        </w:tabs>
        <w:spacing w:after="0" w:line="240" w:lineRule="auto"/>
        <w:rPr>
          <w:rFonts w:ascii="Times New Roman" w:hAnsi="Times New Roman" w:cs="Times New Roman"/>
          <w:color w:val="000000" w:themeColor="text1"/>
          <w:lang w:val="af-ZA"/>
        </w:rPr>
      </w:pPr>
      <w:r w:rsidRPr="00E674D8">
        <w:rPr>
          <w:rFonts w:ascii="Times New Roman" w:hAnsi="Times New Roman" w:cs="Times New Roman"/>
          <w:color w:val="000000" w:themeColor="text1"/>
          <w:lang w:val="af-ZA"/>
        </w:rPr>
        <w:tab/>
      </w:r>
    </w:p>
    <w:p w14:paraId="008183BD" w14:textId="19D09CD7" w:rsidR="0099606F" w:rsidRDefault="0099606F" w:rsidP="009C02FD">
      <w:pPr>
        <w:spacing w:after="0" w:line="240" w:lineRule="auto"/>
        <w:jc w:val="center"/>
        <w:rPr>
          <w:rFonts w:ascii="Times New Roman" w:hAnsi="Times New Roman" w:cs="Times New Roman"/>
          <w:b/>
          <w:color w:val="000000" w:themeColor="text1"/>
          <w:lang w:val="af-ZA"/>
        </w:rPr>
      </w:pPr>
    </w:p>
    <w:p w14:paraId="7BDA705B" w14:textId="118A0EF6" w:rsidR="00E674D8" w:rsidRPr="00E674D8" w:rsidRDefault="00E674D8" w:rsidP="009C02FD">
      <w:pPr>
        <w:spacing w:after="0" w:line="240" w:lineRule="auto"/>
        <w:jc w:val="center"/>
        <w:rPr>
          <w:rFonts w:ascii="Times New Roman" w:hAnsi="Times New Roman" w:cs="Times New Roman"/>
          <w:b/>
          <w:color w:val="000000" w:themeColor="text1"/>
          <w:lang w:val="af-ZA"/>
        </w:rPr>
      </w:pPr>
    </w:p>
    <w:p w14:paraId="1BDBF5B3" w14:textId="55D5DFDF" w:rsidR="00E274F7" w:rsidRPr="00E674D8" w:rsidRDefault="00E674D8" w:rsidP="009C02FD">
      <w:pPr>
        <w:spacing w:after="0" w:line="240" w:lineRule="auto"/>
        <w:jc w:val="center"/>
        <w:rPr>
          <w:rFonts w:ascii="Times New Roman" w:hAnsi="Times New Roman" w:cs="Times New Roman"/>
          <w:b/>
          <w:color w:val="000000" w:themeColor="text1"/>
          <w:lang w:val="af-ZA"/>
        </w:rPr>
        <w:sectPr w:rsidR="00E274F7" w:rsidRPr="00E674D8" w:rsidSect="004F0BAC">
          <w:headerReference w:type="default" r:id="rId8"/>
          <w:footerReference w:type="default" r:id="rId9"/>
          <w:type w:val="nextColumn"/>
          <w:pgSz w:w="7938" w:h="11340" w:code="11"/>
          <w:pgMar w:top="851" w:right="851" w:bottom="851" w:left="851" w:header="720" w:footer="720" w:gutter="0"/>
          <w:pgNumType w:start="1"/>
          <w:cols w:space="720"/>
          <w:docGrid w:linePitch="360"/>
        </w:sectPr>
      </w:pPr>
      <w:r>
        <w:rPr>
          <w:rFonts w:ascii="Times New Roman" w:hAnsi="Times New Roman" w:cs="Times New Roman"/>
          <w:b/>
          <w:color w:val="000000" w:themeColor="text1"/>
          <w:lang w:val="af-ZA"/>
        </w:rPr>
        <w:t xml:space="preserve">THÀNH PHỐ HỒ CHÍ MINH, </w:t>
      </w:r>
      <w:r w:rsidR="006D65BD" w:rsidRPr="00E674D8">
        <w:rPr>
          <w:rFonts w:ascii="Times New Roman" w:hAnsi="Times New Roman" w:cs="Times New Roman"/>
          <w:b/>
          <w:color w:val="000000" w:themeColor="text1"/>
          <w:lang w:val="af-ZA"/>
        </w:rPr>
        <w:t xml:space="preserve">NĂM </w:t>
      </w:r>
      <w:r w:rsidR="002C06A5" w:rsidRPr="00E674D8">
        <w:rPr>
          <w:rFonts w:ascii="Times New Roman" w:hAnsi="Times New Roman" w:cs="Times New Roman"/>
          <w:b/>
          <w:color w:val="000000" w:themeColor="text1"/>
          <w:lang w:val="af-ZA"/>
        </w:rPr>
        <w:t>202</w:t>
      </w:r>
      <w:r w:rsidR="001611EA" w:rsidRPr="00E674D8">
        <w:rPr>
          <w:rFonts w:ascii="Times New Roman" w:hAnsi="Times New Roman" w:cs="Times New Roman"/>
          <w:b/>
          <w:color w:val="000000" w:themeColor="text1"/>
          <w:lang w:val="af-ZA"/>
        </w:rPr>
        <w:t>4</w:t>
      </w:r>
    </w:p>
    <w:p w14:paraId="04843246" w14:textId="77777777" w:rsidR="00BE0106" w:rsidRPr="00BE0106" w:rsidRDefault="00BE0106" w:rsidP="009C02FD">
      <w:pPr>
        <w:spacing w:after="0" w:line="240" w:lineRule="auto"/>
        <w:jc w:val="center"/>
        <w:rPr>
          <w:rFonts w:ascii="Times New Roman" w:eastAsia="Times New Roman" w:hAnsi="Times New Roman" w:cs="Times New Roman"/>
          <w:b/>
          <w:sz w:val="20"/>
          <w:szCs w:val="20"/>
          <w:lang w:val="af-ZA" w:eastAsia="af-ZA"/>
        </w:rPr>
      </w:pPr>
      <w:r w:rsidRPr="00BE0106">
        <w:rPr>
          <w:rFonts w:ascii="Times New Roman" w:eastAsia="Times New Roman" w:hAnsi="Times New Roman" w:cs="Times New Roman"/>
          <w:b/>
          <w:sz w:val="20"/>
          <w:szCs w:val="20"/>
          <w:lang w:val="af-ZA" w:eastAsia="af-ZA"/>
        </w:rPr>
        <w:lastRenderedPageBreak/>
        <w:t>CÔNG TRÌNH ĐƯỢC HOÀN THÀNH TẠI</w:t>
      </w:r>
    </w:p>
    <w:p w14:paraId="5E8957C2" w14:textId="77777777" w:rsidR="00BE0106" w:rsidRPr="00BE0106" w:rsidRDefault="00BE0106" w:rsidP="009C02FD">
      <w:pPr>
        <w:spacing w:after="0" w:line="240" w:lineRule="auto"/>
        <w:jc w:val="center"/>
        <w:rPr>
          <w:rFonts w:ascii="Times New Roman" w:eastAsia="Times New Roman" w:hAnsi="Times New Roman" w:cs="Times New Roman"/>
          <w:b/>
          <w:sz w:val="20"/>
          <w:szCs w:val="20"/>
          <w:lang w:val="af-ZA" w:eastAsia="af-ZA"/>
        </w:rPr>
      </w:pPr>
      <w:r w:rsidRPr="00BE0106">
        <w:rPr>
          <w:rFonts w:ascii="Times New Roman" w:eastAsia="Times New Roman" w:hAnsi="Times New Roman" w:cs="Times New Roman"/>
          <w:b/>
          <w:bCs/>
          <w:sz w:val="20"/>
          <w:szCs w:val="20"/>
          <w:lang w:val="af-ZA" w:eastAsia="af-ZA"/>
        </w:rPr>
        <w:t>TRƯỜNG ĐẠI HỌC KHOA HỌC XÃ HỘI VÀ NHÂN VĂN</w:t>
      </w:r>
    </w:p>
    <w:p w14:paraId="57A596AD" w14:textId="77777777" w:rsidR="00CE052B" w:rsidRPr="00E674D8" w:rsidRDefault="00CE052B" w:rsidP="009C02FD">
      <w:pPr>
        <w:tabs>
          <w:tab w:val="right" w:leader="dot" w:pos="9072"/>
        </w:tabs>
        <w:spacing w:after="0" w:line="240" w:lineRule="auto"/>
        <w:ind w:firstLine="567"/>
        <w:rPr>
          <w:rFonts w:ascii="Times New Roman" w:hAnsi="Times New Roman" w:cs="Times New Roman"/>
          <w:b/>
          <w:color w:val="000000" w:themeColor="text1"/>
          <w:lang w:val="af-ZA"/>
        </w:rPr>
      </w:pPr>
    </w:p>
    <w:p w14:paraId="152C9B89" w14:textId="77777777" w:rsidR="0099606F" w:rsidRPr="00E674D8" w:rsidRDefault="0099606F" w:rsidP="009C02FD">
      <w:pPr>
        <w:tabs>
          <w:tab w:val="right" w:leader="dot" w:pos="9072"/>
        </w:tabs>
        <w:spacing w:after="0" w:line="240" w:lineRule="auto"/>
        <w:ind w:firstLine="567"/>
        <w:rPr>
          <w:rFonts w:ascii="Times New Roman" w:hAnsi="Times New Roman" w:cs="Times New Roman"/>
          <w:b/>
          <w:color w:val="000000" w:themeColor="text1"/>
          <w:lang w:val="af-ZA"/>
        </w:rPr>
      </w:pPr>
    </w:p>
    <w:p w14:paraId="6B57A511" w14:textId="77777777" w:rsidR="0099606F" w:rsidRPr="00E674D8" w:rsidRDefault="0099606F" w:rsidP="009C02FD">
      <w:pPr>
        <w:tabs>
          <w:tab w:val="right" w:leader="dot" w:pos="9072"/>
        </w:tabs>
        <w:spacing w:after="0" w:line="240" w:lineRule="auto"/>
        <w:ind w:firstLine="567"/>
        <w:rPr>
          <w:rFonts w:ascii="Times New Roman" w:hAnsi="Times New Roman" w:cs="Times New Roman"/>
          <w:lang w:val="af-ZA"/>
        </w:rPr>
      </w:pPr>
    </w:p>
    <w:p w14:paraId="60F48AB0" w14:textId="644FD920" w:rsidR="00CE052B" w:rsidRPr="00E674D8" w:rsidRDefault="00CE052B" w:rsidP="009C02FD">
      <w:pPr>
        <w:tabs>
          <w:tab w:val="right" w:leader="dot" w:pos="9072"/>
        </w:tabs>
        <w:spacing w:after="0" w:line="240" w:lineRule="auto"/>
        <w:ind w:firstLine="567"/>
        <w:jc w:val="both"/>
        <w:rPr>
          <w:rFonts w:ascii="Times New Roman" w:hAnsi="Times New Roman" w:cs="Times New Roman"/>
          <w:b/>
          <w:lang w:val="af-ZA"/>
        </w:rPr>
      </w:pPr>
      <w:r w:rsidRPr="00E674D8">
        <w:rPr>
          <w:rFonts w:ascii="Times New Roman" w:hAnsi="Times New Roman" w:cs="Times New Roman"/>
          <w:b/>
          <w:lang w:val="af-ZA"/>
        </w:rPr>
        <w:t>Người hướng dẫn khoa học:</w:t>
      </w:r>
    </w:p>
    <w:p w14:paraId="70873BB6" w14:textId="6C44FEEC" w:rsidR="00106936" w:rsidRPr="00E674D8" w:rsidRDefault="00CE052B" w:rsidP="009C02FD">
      <w:pPr>
        <w:tabs>
          <w:tab w:val="right" w:leader="dot" w:pos="9072"/>
        </w:tabs>
        <w:spacing w:after="0" w:line="240" w:lineRule="auto"/>
        <w:ind w:firstLine="567"/>
        <w:jc w:val="center"/>
        <w:rPr>
          <w:rFonts w:ascii="Times New Roman" w:hAnsi="Times New Roman" w:cs="Times New Roman"/>
          <w:b/>
          <w:lang w:val="af-ZA"/>
        </w:rPr>
      </w:pPr>
      <w:r w:rsidRPr="00E674D8">
        <w:rPr>
          <w:rFonts w:ascii="Times New Roman" w:hAnsi="Times New Roman" w:cs="Times New Roman"/>
          <w:b/>
          <w:lang w:val="af-ZA"/>
        </w:rPr>
        <w:t xml:space="preserve">1. </w:t>
      </w:r>
      <w:r w:rsidR="00BE0106">
        <w:rPr>
          <w:rFonts w:ascii="Times New Roman" w:hAnsi="Times New Roman" w:cs="Times New Roman"/>
          <w:b/>
          <w:lang w:val="af-ZA"/>
        </w:rPr>
        <w:t>TS. Lê Phụng Hoàng</w:t>
      </w:r>
    </w:p>
    <w:p w14:paraId="3A483BAF" w14:textId="4A902ECD" w:rsidR="00CE052B" w:rsidRPr="00E674D8" w:rsidRDefault="00CE052B" w:rsidP="009C02FD">
      <w:pPr>
        <w:tabs>
          <w:tab w:val="right" w:leader="dot" w:pos="9072"/>
        </w:tabs>
        <w:spacing w:after="0" w:line="240" w:lineRule="auto"/>
        <w:ind w:firstLine="567"/>
        <w:jc w:val="center"/>
        <w:rPr>
          <w:rFonts w:ascii="Times New Roman" w:hAnsi="Times New Roman" w:cs="Times New Roman"/>
          <w:b/>
          <w:lang w:val="af-ZA"/>
        </w:rPr>
      </w:pPr>
      <w:r w:rsidRPr="00E674D8">
        <w:rPr>
          <w:rFonts w:ascii="Times New Roman" w:hAnsi="Times New Roman" w:cs="Times New Roman"/>
          <w:b/>
          <w:lang w:val="af-ZA"/>
        </w:rPr>
        <w:t xml:space="preserve">2. </w:t>
      </w:r>
      <w:r w:rsidR="00BE0106">
        <w:rPr>
          <w:rFonts w:ascii="Times New Roman" w:hAnsi="Times New Roman" w:cs="Times New Roman"/>
          <w:b/>
          <w:lang w:val="af-ZA"/>
        </w:rPr>
        <w:t>TS. Phạm Phúc Vĩnh</w:t>
      </w:r>
    </w:p>
    <w:p w14:paraId="6E7A3817" w14:textId="77777777" w:rsidR="00CE052B" w:rsidRPr="00E674D8" w:rsidRDefault="00CE052B" w:rsidP="009C02FD">
      <w:pPr>
        <w:tabs>
          <w:tab w:val="right" w:leader="dot" w:pos="9072"/>
        </w:tabs>
        <w:spacing w:after="0" w:line="240" w:lineRule="auto"/>
        <w:ind w:firstLine="567"/>
        <w:rPr>
          <w:rFonts w:ascii="Times New Roman" w:hAnsi="Times New Roman" w:cs="Times New Roman"/>
          <w:lang w:val="af-ZA"/>
        </w:rPr>
      </w:pPr>
    </w:p>
    <w:p w14:paraId="76BE0351" w14:textId="7292324F" w:rsidR="004F0BAC" w:rsidRPr="00E674D8" w:rsidRDefault="004F0BAC" w:rsidP="009C02FD">
      <w:pPr>
        <w:tabs>
          <w:tab w:val="left" w:leader="dot" w:pos="6237"/>
          <w:tab w:val="right" w:leader="dot" w:pos="9072"/>
        </w:tabs>
        <w:spacing w:after="0" w:line="240" w:lineRule="auto"/>
        <w:ind w:firstLine="567"/>
        <w:jc w:val="both"/>
        <w:rPr>
          <w:rFonts w:ascii="Times New Roman" w:hAnsi="Times New Roman" w:cs="Times New Roman"/>
          <w:b/>
          <w:lang w:val="af-ZA"/>
        </w:rPr>
      </w:pPr>
      <w:r w:rsidRPr="00E674D8">
        <w:rPr>
          <w:rFonts w:ascii="Times New Roman" w:hAnsi="Times New Roman" w:cs="Times New Roman"/>
          <w:b/>
          <w:lang w:val="af-ZA"/>
        </w:rPr>
        <w:t>Người phản biện độc lập:</w:t>
      </w:r>
    </w:p>
    <w:p w14:paraId="61C6B01B" w14:textId="6DA0F283" w:rsidR="00CE052B" w:rsidRPr="00E674D8" w:rsidRDefault="00CE052B" w:rsidP="009C02FD">
      <w:pPr>
        <w:tabs>
          <w:tab w:val="left" w:leader="dot" w:pos="6237"/>
          <w:tab w:val="right" w:leader="dot" w:pos="9072"/>
        </w:tabs>
        <w:spacing w:after="0" w:line="240" w:lineRule="auto"/>
        <w:ind w:firstLine="567"/>
        <w:jc w:val="both"/>
        <w:rPr>
          <w:rFonts w:ascii="Times New Roman" w:hAnsi="Times New Roman" w:cs="Times New Roman"/>
          <w:lang w:val="af-ZA"/>
        </w:rPr>
      </w:pPr>
      <w:r w:rsidRPr="00E674D8">
        <w:rPr>
          <w:rFonts w:ascii="Times New Roman" w:hAnsi="Times New Roman" w:cs="Times New Roman"/>
          <w:lang w:val="af-ZA"/>
        </w:rPr>
        <w:t>1:</w:t>
      </w:r>
      <w:r w:rsidR="00BB75DA" w:rsidRPr="00E674D8">
        <w:rPr>
          <w:rFonts w:ascii="Times New Roman" w:hAnsi="Times New Roman" w:cs="Times New Roman"/>
          <w:lang w:val="af-ZA"/>
        </w:rPr>
        <w:tab/>
      </w:r>
    </w:p>
    <w:p w14:paraId="1E5EEF6D" w14:textId="5284887F" w:rsidR="00CE052B" w:rsidRPr="00E674D8" w:rsidRDefault="00CE052B" w:rsidP="009C02FD">
      <w:pPr>
        <w:tabs>
          <w:tab w:val="left" w:leader="dot" w:pos="6237"/>
          <w:tab w:val="right" w:leader="dot" w:pos="9072"/>
        </w:tabs>
        <w:spacing w:after="0" w:line="240" w:lineRule="auto"/>
        <w:ind w:firstLine="567"/>
        <w:jc w:val="both"/>
        <w:rPr>
          <w:rFonts w:ascii="Times New Roman" w:hAnsi="Times New Roman" w:cs="Times New Roman"/>
          <w:lang w:val="af-ZA"/>
        </w:rPr>
      </w:pPr>
      <w:r w:rsidRPr="00E674D8">
        <w:rPr>
          <w:rFonts w:ascii="Times New Roman" w:hAnsi="Times New Roman" w:cs="Times New Roman"/>
          <w:lang w:val="af-ZA"/>
        </w:rPr>
        <w:t>2:</w:t>
      </w:r>
      <w:r w:rsidR="00BB75DA" w:rsidRPr="00E674D8">
        <w:rPr>
          <w:rFonts w:ascii="Times New Roman" w:hAnsi="Times New Roman" w:cs="Times New Roman"/>
          <w:lang w:val="af-ZA"/>
        </w:rPr>
        <w:tab/>
      </w:r>
    </w:p>
    <w:p w14:paraId="61B64B92" w14:textId="77777777" w:rsidR="00CE052B" w:rsidRPr="00E674D8" w:rsidRDefault="00CE052B" w:rsidP="009C02FD">
      <w:pPr>
        <w:tabs>
          <w:tab w:val="right" w:leader="dot" w:pos="9072"/>
        </w:tabs>
        <w:spacing w:after="0" w:line="240" w:lineRule="auto"/>
        <w:ind w:firstLine="567"/>
        <w:jc w:val="both"/>
        <w:rPr>
          <w:rFonts w:ascii="Times New Roman" w:hAnsi="Times New Roman" w:cs="Times New Roman"/>
          <w:lang w:val="af-ZA"/>
        </w:rPr>
      </w:pPr>
    </w:p>
    <w:p w14:paraId="07E5180A" w14:textId="5A33C80B" w:rsidR="00CE052B" w:rsidRPr="00E674D8" w:rsidRDefault="00CE052B" w:rsidP="009C02FD">
      <w:pPr>
        <w:tabs>
          <w:tab w:val="right" w:leader="dot" w:pos="9072"/>
        </w:tabs>
        <w:spacing w:after="0" w:line="240" w:lineRule="auto"/>
        <w:ind w:firstLine="567"/>
        <w:jc w:val="both"/>
        <w:rPr>
          <w:rFonts w:ascii="Times New Roman" w:hAnsi="Times New Roman" w:cs="Times New Roman"/>
          <w:lang w:val="af-ZA"/>
        </w:rPr>
      </w:pPr>
      <w:r w:rsidRPr="00E674D8">
        <w:rPr>
          <w:rFonts w:ascii="Times New Roman" w:hAnsi="Times New Roman" w:cs="Times New Roman"/>
          <w:lang w:val="af-ZA"/>
        </w:rPr>
        <w:t>Luậ</w:t>
      </w:r>
      <w:r w:rsidR="004F0BAC" w:rsidRPr="00E674D8">
        <w:rPr>
          <w:rFonts w:ascii="Times New Roman" w:hAnsi="Times New Roman" w:cs="Times New Roman"/>
          <w:lang w:val="af-ZA"/>
        </w:rPr>
        <w:t>n án</w:t>
      </w:r>
      <w:r w:rsidRPr="00E674D8">
        <w:rPr>
          <w:rFonts w:ascii="Times New Roman" w:hAnsi="Times New Roman" w:cs="Times New Roman"/>
          <w:lang w:val="af-ZA"/>
        </w:rPr>
        <w:t xml:space="preserve"> được bảo vệ trước Hội đồng </w:t>
      </w:r>
      <w:r w:rsidR="004F0BAC" w:rsidRPr="00E674D8">
        <w:rPr>
          <w:rFonts w:ascii="Times New Roman" w:hAnsi="Times New Roman" w:cs="Times New Roman"/>
          <w:lang w:val="af-ZA"/>
        </w:rPr>
        <w:t>đánh giá luận án cấp</w:t>
      </w:r>
      <w:r w:rsidR="00106936" w:rsidRPr="00E674D8">
        <w:rPr>
          <w:rFonts w:ascii="Times New Roman" w:hAnsi="Times New Roman" w:cs="Times New Roman"/>
          <w:lang w:val="af-ZA"/>
        </w:rPr>
        <w:t xml:space="preserve"> Trườ</w:t>
      </w:r>
      <w:r w:rsidR="004F0BAC" w:rsidRPr="00E674D8">
        <w:rPr>
          <w:rFonts w:ascii="Times New Roman" w:hAnsi="Times New Roman" w:cs="Times New Roman"/>
          <w:lang w:val="af-ZA"/>
        </w:rPr>
        <w:t xml:space="preserve">ng tại: </w:t>
      </w:r>
      <w:r w:rsidR="0099606F" w:rsidRPr="00E674D8">
        <w:rPr>
          <w:rFonts w:ascii="Times New Roman" w:hAnsi="Times New Roman" w:cs="Times New Roman"/>
          <w:lang w:val="af-ZA"/>
        </w:rPr>
        <w:t>….</w:t>
      </w:r>
      <w:r w:rsidR="004F0BAC" w:rsidRPr="00E674D8">
        <w:rPr>
          <w:rFonts w:ascii="Times New Roman" w:hAnsi="Times New Roman" w:cs="Times New Roman"/>
          <w:lang w:val="af-ZA"/>
        </w:rPr>
        <w:t>v</w:t>
      </w:r>
      <w:r w:rsidRPr="00E674D8">
        <w:rPr>
          <w:rFonts w:ascii="Times New Roman" w:hAnsi="Times New Roman" w:cs="Times New Roman"/>
          <w:lang w:val="af-ZA"/>
        </w:rPr>
        <w:t xml:space="preserve">ào hồi </w:t>
      </w:r>
      <w:r w:rsidR="00106936" w:rsidRPr="00E674D8">
        <w:rPr>
          <w:rFonts w:ascii="Times New Roman" w:hAnsi="Times New Roman" w:cs="Times New Roman"/>
          <w:lang w:val="af-ZA"/>
        </w:rPr>
        <w:t>..</w:t>
      </w:r>
      <w:r w:rsidRPr="00E674D8">
        <w:rPr>
          <w:rFonts w:ascii="Times New Roman" w:hAnsi="Times New Roman" w:cs="Times New Roman"/>
          <w:lang w:val="af-ZA"/>
        </w:rPr>
        <w:t>…giờ …</w:t>
      </w:r>
      <w:r w:rsidR="00106936" w:rsidRPr="00E674D8">
        <w:rPr>
          <w:rFonts w:ascii="Times New Roman" w:hAnsi="Times New Roman" w:cs="Times New Roman"/>
          <w:lang w:val="af-ZA"/>
        </w:rPr>
        <w:t>…</w:t>
      </w:r>
      <w:r w:rsidRPr="00E674D8">
        <w:rPr>
          <w:rFonts w:ascii="Times New Roman" w:hAnsi="Times New Roman" w:cs="Times New Roman"/>
          <w:lang w:val="af-ZA"/>
        </w:rPr>
        <w:t xml:space="preserve"> ngày </w:t>
      </w:r>
      <w:r w:rsidR="00106936" w:rsidRPr="00E674D8">
        <w:rPr>
          <w:rFonts w:ascii="Times New Roman" w:hAnsi="Times New Roman" w:cs="Times New Roman"/>
          <w:lang w:val="af-ZA"/>
        </w:rPr>
        <w:t>…</w:t>
      </w:r>
      <w:r w:rsidRPr="00E674D8">
        <w:rPr>
          <w:rFonts w:ascii="Times New Roman" w:hAnsi="Times New Roman" w:cs="Times New Roman"/>
          <w:lang w:val="af-ZA"/>
        </w:rPr>
        <w:t>tháng …năm</w:t>
      </w:r>
      <w:r w:rsidR="00106936" w:rsidRPr="00E674D8">
        <w:rPr>
          <w:rFonts w:ascii="Times New Roman" w:hAnsi="Times New Roman" w:cs="Times New Roman"/>
          <w:lang w:val="af-ZA"/>
        </w:rPr>
        <w:t xml:space="preserve"> ….</w:t>
      </w:r>
      <w:r w:rsidRPr="00E674D8">
        <w:rPr>
          <w:rFonts w:ascii="Times New Roman" w:hAnsi="Times New Roman" w:cs="Times New Roman"/>
          <w:lang w:val="af-ZA"/>
        </w:rPr>
        <w:t xml:space="preserve">         </w:t>
      </w:r>
    </w:p>
    <w:p w14:paraId="51AB65C0" w14:textId="77777777" w:rsidR="0064674F" w:rsidRPr="00E674D8" w:rsidRDefault="004F0BAC" w:rsidP="009C02FD">
      <w:pPr>
        <w:tabs>
          <w:tab w:val="right" w:leader="dot" w:pos="9072"/>
        </w:tabs>
        <w:spacing w:after="0" w:line="240" w:lineRule="auto"/>
        <w:ind w:firstLine="1100"/>
        <w:rPr>
          <w:rFonts w:ascii="Times New Roman" w:hAnsi="Times New Roman" w:cs="Times New Roman"/>
          <w:b/>
          <w:lang w:val="af-ZA"/>
        </w:rPr>
      </w:pPr>
      <w:r w:rsidRPr="00E674D8">
        <w:rPr>
          <w:rFonts w:ascii="Times New Roman" w:hAnsi="Times New Roman" w:cs="Times New Roman"/>
          <w:b/>
          <w:lang w:val="af-ZA"/>
        </w:rPr>
        <w:t>Người phản biện:</w:t>
      </w:r>
      <w:r w:rsidR="0064674F" w:rsidRPr="00E674D8">
        <w:rPr>
          <w:rFonts w:ascii="Times New Roman" w:hAnsi="Times New Roman" w:cs="Times New Roman"/>
          <w:b/>
          <w:lang w:val="af-ZA"/>
        </w:rPr>
        <w:t xml:space="preserve">  </w:t>
      </w:r>
    </w:p>
    <w:p w14:paraId="7FE1DC8F" w14:textId="77777777" w:rsidR="0064674F" w:rsidRPr="00E674D8" w:rsidRDefault="0064674F" w:rsidP="009C02FD">
      <w:pPr>
        <w:tabs>
          <w:tab w:val="left" w:leader="dot" w:pos="6237"/>
          <w:tab w:val="right" w:leader="dot" w:pos="9072"/>
        </w:tabs>
        <w:spacing w:after="0" w:line="240" w:lineRule="auto"/>
        <w:ind w:firstLine="1100"/>
        <w:rPr>
          <w:rFonts w:ascii="Times New Roman" w:hAnsi="Times New Roman" w:cs="Times New Roman"/>
          <w:lang w:val="af-ZA"/>
        </w:rPr>
      </w:pPr>
      <w:r w:rsidRPr="00E674D8">
        <w:rPr>
          <w:rFonts w:ascii="Times New Roman" w:hAnsi="Times New Roman" w:cs="Times New Roman"/>
          <w:lang w:val="af-ZA"/>
        </w:rPr>
        <w:t>1.</w:t>
      </w:r>
      <w:r w:rsidRPr="00E674D8">
        <w:rPr>
          <w:rFonts w:ascii="Times New Roman" w:hAnsi="Times New Roman" w:cs="Times New Roman"/>
          <w:lang w:val="af-ZA"/>
        </w:rPr>
        <w:tab/>
      </w:r>
    </w:p>
    <w:p w14:paraId="7C442D11" w14:textId="1A8B3289" w:rsidR="0064674F" w:rsidRPr="00E674D8" w:rsidRDefault="0064674F" w:rsidP="009C02FD">
      <w:pPr>
        <w:tabs>
          <w:tab w:val="left" w:leader="dot" w:pos="6237"/>
          <w:tab w:val="right" w:leader="dot" w:pos="9072"/>
        </w:tabs>
        <w:spacing w:after="0" w:line="240" w:lineRule="auto"/>
        <w:ind w:firstLine="1100"/>
        <w:rPr>
          <w:rFonts w:ascii="Times New Roman" w:hAnsi="Times New Roman" w:cs="Times New Roman"/>
          <w:lang w:val="af-ZA"/>
        </w:rPr>
      </w:pPr>
      <w:r w:rsidRPr="00E674D8">
        <w:rPr>
          <w:rFonts w:ascii="Times New Roman" w:hAnsi="Times New Roman" w:cs="Times New Roman"/>
          <w:lang w:val="af-ZA"/>
        </w:rPr>
        <w:t>2</w:t>
      </w:r>
      <w:r w:rsidRPr="00E674D8">
        <w:rPr>
          <w:rFonts w:ascii="Times New Roman" w:hAnsi="Times New Roman" w:cs="Times New Roman"/>
          <w:lang w:val="af-ZA"/>
        </w:rPr>
        <w:tab/>
      </w:r>
    </w:p>
    <w:p w14:paraId="6E67AE00" w14:textId="691E610C" w:rsidR="0064674F" w:rsidRPr="00E674D8" w:rsidRDefault="0064674F" w:rsidP="009C02FD">
      <w:pPr>
        <w:tabs>
          <w:tab w:val="left" w:leader="dot" w:pos="6237"/>
          <w:tab w:val="right" w:leader="dot" w:pos="9072"/>
        </w:tabs>
        <w:spacing w:after="0" w:line="240" w:lineRule="auto"/>
        <w:ind w:firstLine="1100"/>
        <w:rPr>
          <w:rFonts w:ascii="Times New Roman" w:hAnsi="Times New Roman" w:cs="Times New Roman"/>
          <w:lang w:val="af-ZA"/>
        </w:rPr>
      </w:pPr>
      <w:r w:rsidRPr="00E674D8">
        <w:rPr>
          <w:rFonts w:ascii="Times New Roman" w:hAnsi="Times New Roman" w:cs="Times New Roman"/>
          <w:lang w:val="af-ZA"/>
        </w:rPr>
        <w:t>3.</w:t>
      </w:r>
      <w:r w:rsidRPr="00E674D8">
        <w:rPr>
          <w:rFonts w:ascii="Times New Roman" w:hAnsi="Times New Roman" w:cs="Times New Roman"/>
          <w:lang w:val="af-ZA"/>
        </w:rPr>
        <w:tab/>
      </w:r>
    </w:p>
    <w:p w14:paraId="73D95E1F" w14:textId="20175900" w:rsidR="00CE052B" w:rsidRPr="00E674D8" w:rsidRDefault="00CE052B" w:rsidP="009C02FD">
      <w:pPr>
        <w:tabs>
          <w:tab w:val="right" w:leader="dot" w:pos="9072"/>
        </w:tabs>
        <w:spacing w:after="0" w:line="240" w:lineRule="auto"/>
        <w:ind w:firstLine="1100"/>
        <w:rPr>
          <w:rFonts w:ascii="Times New Roman" w:hAnsi="Times New Roman" w:cs="Times New Roman"/>
          <w:lang w:val="af-ZA"/>
        </w:rPr>
      </w:pPr>
    </w:p>
    <w:p w14:paraId="422F19CE" w14:textId="2D188FFA" w:rsidR="0064674F" w:rsidRPr="00E674D8" w:rsidRDefault="0064674F" w:rsidP="009C02FD">
      <w:pPr>
        <w:tabs>
          <w:tab w:val="left" w:leader="dot" w:pos="6237"/>
          <w:tab w:val="right" w:leader="dot" w:pos="9072"/>
        </w:tabs>
        <w:spacing w:after="0" w:line="240" w:lineRule="auto"/>
        <w:rPr>
          <w:rFonts w:ascii="Times New Roman" w:hAnsi="Times New Roman" w:cs="Times New Roman"/>
          <w:lang w:val="af-ZA"/>
        </w:rPr>
      </w:pPr>
      <w:r w:rsidRPr="00E674D8">
        <w:rPr>
          <w:rFonts w:ascii="Times New Roman" w:hAnsi="Times New Roman" w:cs="Times New Roman"/>
          <w:lang w:val="af-ZA"/>
        </w:rPr>
        <w:t>Bạn đọc c</w:t>
      </w:r>
      <w:r w:rsidR="00CE052B" w:rsidRPr="00E674D8">
        <w:rPr>
          <w:rFonts w:ascii="Times New Roman" w:hAnsi="Times New Roman" w:cs="Times New Roman"/>
          <w:lang w:val="af-ZA"/>
        </w:rPr>
        <w:t>ó thể tìm hiểu luận án tại thư viện:</w:t>
      </w:r>
    </w:p>
    <w:p w14:paraId="76F6E115" w14:textId="77777777" w:rsidR="00BE0106" w:rsidRDefault="00BE0106" w:rsidP="009C02FD">
      <w:pPr>
        <w:spacing w:after="0" w:line="240" w:lineRule="auto"/>
        <w:ind w:firstLine="360"/>
        <w:jc w:val="both"/>
        <w:rPr>
          <w:rFonts w:ascii="Times New Roman" w:eastAsia="Times New Roman" w:hAnsi="Times New Roman" w:cs="Times New Roman"/>
          <w:sz w:val="20"/>
          <w:szCs w:val="20"/>
          <w:lang w:val="af-ZA" w:eastAsia="af-ZA"/>
        </w:rPr>
      </w:pPr>
    </w:p>
    <w:p w14:paraId="294AF18F" w14:textId="4E92F612" w:rsidR="00BE0106" w:rsidRPr="00BE0106" w:rsidRDefault="00BE0106" w:rsidP="009C02FD">
      <w:pPr>
        <w:spacing w:after="0" w:line="240" w:lineRule="auto"/>
        <w:ind w:firstLine="360"/>
        <w:jc w:val="both"/>
        <w:rPr>
          <w:rFonts w:ascii="Times New Roman" w:eastAsia="Times New Roman" w:hAnsi="Times New Roman" w:cs="Times New Roman"/>
          <w:lang w:val="af-ZA" w:eastAsia="af-ZA"/>
        </w:rPr>
      </w:pPr>
      <w:r w:rsidRPr="00BE0106">
        <w:rPr>
          <w:rFonts w:ascii="Times New Roman" w:eastAsia="Times New Roman" w:hAnsi="Times New Roman" w:cs="Times New Roman"/>
          <w:lang w:val="af-ZA" w:eastAsia="af-ZA"/>
        </w:rPr>
        <w:t>- Thư viện Tổng hợp Thành phố Hồ Chí Minh</w:t>
      </w:r>
    </w:p>
    <w:p w14:paraId="3B21B11F" w14:textId="0BEF68B4" w:rsidR="00BE0106" w:rsidRPr="00BE0106" w:rsidRDefault="00BE0106" w:rsidP="009C02FD">
      <w:pPr>
        <w:spacing w:after="0" w:line="240" w:lineRule="auto"/>
        <w:ind w:firstLine="360"/>
        <w:jc w:val="both"/>
        <w:rPr>
          <w:rFonts w:ascii="Times New Roman" w:eastAsia="Times New Roman" w:hAnsi="Times New Roman" w:cs="Times New Roman"/>
          <w:lang w:val="af-ZA" w:eastAsia="af-ZA"/>
        </w:rPr>
      </w:pPr>
      <w:r w:rsidRPr="00BE0106">
        <w:rPr>
          <w:rFonts w:ascii="Times New Roman" w:eastAsia="Times New Roman" w:hAnsi="Times New Roman" w:cs="Times New Roman"/>
          <w:lang w:val="af-ZA" w:eastAsia="af-ZA"/>
        </w:rPr>
        <w:t>- Thư viện trung tâm Đại học Quốc gia Thành phố Hồ Chí Minh</w:t>
      </w:r>
    </w:p>
    <w:p w14:paraId="1694D89E" w14:textId="40DF6D77" w:rsidR="00BE0106" w:rsidRPr="00BE0106" w:rsidRDefault="00BE0106" w:rsidP="009C02FD">
      <w:pPr>
        <w:spacing w:after="0" w:line="240" w:lineRule="auto"/>
        <w:ind w:firstLine="360"/>
        <w:jc w:val="both"/>
        <w:rPr>
          <w:rFonts w:ascii="Times New Roman" w:eastAsia="Times New Roman" w:hAnsi="Times New Roman" w:cs="Times New Roman"/>
          <w:lang w:val="af-ZA" w:eastAsia="af-ZA"/>
        </w:rPr>
      </w:pPr>
      <w:r w:rsidRPr="00BE0106">
        <w:rPr>
          <w:rFonts w:ascii="Times New Roman" w:eastAsia="Times New Roman" w:hAnsi="Times New Roman" w:cs="Times New Roman"/>
          <w:lang w:val="af-ZA" w:eastAsia="af-ZA"/>
        </w:rPr>
        <w:t xml:space="preserve">- Thư viện trường Đại học Khoa học xã hội và Nhân văn </w:t>
      </w:r>
      <w:r w:rsidR="00E65211">
        <w:rPr>
          <w:rFonts w:ascii="Times New Roman" w:eastAsia="Times New Roman" w:hAnsi="Times New Roman" w:cs="Times New Roman"/>
          <w:lang w:val="af-ZA" w:eastAsia="af-ZA"/>
        </w:rPr>
        <w:t>-</w:t>
      </w:r>
      <w:r w:rsidRPr="00BE0106">
        <w:rPr>
          <w:rFonts w:ascii="Times New Roman" w:eastAsia="Times New Roman" w:hAnsi="Times New Roman" w:cs="Times New Roman"/>
          <w:lang w:val="af-ZA" w:eastAsia="af-ZA"/>
        </w:rPr>
        <w:t xml:space="preserve"> Đại học Quốc gia Thành phố Hồ Chí Minh</w:t>
      </w:r>
    </w:p>
    <w:p w14:paraId="6746DD85" w14:textId="77777777" w:rsidR="00BE0106" w:rsidRPr="00BE0106" w:rsidRDefault="00BE0106" w:rsidP="009C02FD">
      <w:pPr>
        <w:spacing w:after="0" w:line="240" w:lineRule="auto"/>
        <w:contextualSpacing/>
        <w:jc w:val="both"/>
        <w:outlineLvl w:val="0"/>
        <w:rPr>
          <w:rFonts w:ascii="Times New Roman" w:eastAsia="SimSun" w:hAnsi="Times New Roman" w:cs="Times New Roman"/>
          <w:b/>
          <w:sz w:val="20"/>
          <w:szCs w:val="20"/>
          <w:lang w:val="af-ZA" w:eastAsia="vi-VN"/>
        </w:rPr>
      </w:pPr>
    </w:p>
    <w:p w14:paraId="37B93D7D" w14:textId="77777777" w:rsidR="0099606F" w:rsidRPr="00E674D8" w:rsidRDefault="0099606F" w:rsidP="009C02FD">
      <w:pPr>
        <w:tabs>
          <w:tab w:val="left" w:leader="dot" w:pos="9072"/>
        </w:tabs>
        <w:spacing w:after="0" w:line="240" w:lineRule="auto"/>
        <w:ind w:firstLine="567"/>
        <w:rPr>
          <w:rFonts w:ascii="Times New Roman" w:hAnsi="Times New Roman" w:cs="Times New Roman"/>
          <w:color w:val="000000" w:themeColor="text1"/>
          <w:lang w:val="af-ZA"/>
        </w:rPr>
      </w:pPr>
    </w:p>
    <w:p w14:paraId="5878BD93" w14:textId="77777777" w:rsidR="0099606F" w:rsidRPr="00E674D8" w:rsidRDefault="0099606F" w:rsidP="009C02FD">
      <w:pPr>
        <w:tabs>
          <w:tab w:val="left" w:leader="dot" w:pos="9072"/>
        </w:tabs>
        <w:spacing w:after="0" w:line="240" w:lineRule="auto"/>
        <w:ind w:firstLine="567"/>
        <w:rPr>
          <w:rFonts w:ascii="Times New Roman" w:hAnsi="Times New Roman" w:cs="Times New Roman"/>
          <w:color w:val="000000" w:themeColor="text1"/>
          <w:lang w:val="af-ZA"/>
        </w:rPr>
      </w:pPr>
    </w:p>
    <w:p w14:paraId="2B0D9016" w14:textId="77777777" w:rsidR="0099606F" w:rsidRPr="00E674D8" w:rsidRDefault="0099606F" w:rsidP="009C02FD">
      <w:pPr>
        <w:tabs>
          <w:tab w:val="left" w:leader="dot" w:pos="9072"/>
        </w:tabs>
        <w:spacing w:after="0" w:line="240" w:lineRule="auto"/>
        <w:ind w:firstLine="567"/>
        <w:rPr>
          <w:rFonts w:ascii="Times New Roman" w:hAnsi="Times New Roman" w:cs="Times New Roman"/>
          <w:color w:val="000000" w:themeColor="text1"/>
          <w:lang w:val="af-ZA"/>
        </w:rPr>
      </w:pPr>
    </w:p>
    <w:p w14:paraId="425D741C" w14:textId="77777777" w:rsidR="0099606F" w:rsidRPr="00E674D8" w:rsidRDefault="0099606F" w:rsidP="009C02FD">
      <w:pPr>
        <w:tabs>
          <w:tab w:val="left" w:leader="dot" w:pos="9072"/>
        </w:tabs>
        <w:spacing w:after="0" w:line="240" w:lineRule="auto"/>
        <w:ind w:firstLine="567"/>
        <w:rPr>
          <w:rFonts w:ascii="Times New Roman" w:hAnsi="Times New Roman" w:cs="Times New Roman"/>
          <w:color w:val="000000" w:themeColor="text1"/>
          <w:lang w:val="af-ZA"/>
        </w:rPr>
      </w:pPr>
    </w:p>
    <w:p w14:paraId="375210B2" w14:textId="2C488D68" w:rsidR="007E434C" w:rsidRDefault="007E434C" w:rsidP="009C02FD">
      <w:pPr>
        <w:tabs>
          <w:tab w:val="left" w:leader="dot" w:pos="9072"/>
        </w:tabs>
        <w:spacing w:after="0" w:line="240" w:lineRule="auto"/>
        <w:rPr>
          <w:rFonts w:ascii="Times New Roman" w:hAnsi="Times New Roman" w:cs="Times New Roman"/>
          <w:b/>
          <w:color w:val="000000" w:themeColor="text1"/>
          <w:lang w:val="af-ZA"/>
        </w:rPr>
      </w:pPr>
    </w:p>
    <w:p w14:paraId="7665A9AB" w14:textId="4459C2E7" w:rsidR="00E65211" w:rsidRDefault="00E65211" w:rsidP="009C02FD">
      <w:pPr>
        <w:tabs>
          <w:tab w:val="left" w:leader="dot" w:pos="9072"/>
        </w:tabs>
        <w:spacing w:after="0" w:line="240" w:lineRule="auto"/>
        <w:rPr>
          <w:rFonts w:ascii="Times New Roman" w:hAnsi="Times New Roman" w:cs="Times New Roman"/>
          <w:b/>
          <w:color w:val="000000" w:themeColor="text1"/>
          <w:lang w:val="af-ZA"/>
        </w:rPr>
      </w:pPr>
    </w:p>
    <w:p w14:paraId="4296E52B" w14:textId="70F48374" w:rsidR="00E65211" w:rsidRDefault="00E65211" w:rsidP="009C02FD">
      <w:pPr>
        <w:tabs>
          <w:tab w:val="left" w:leader="dot" w:pos="9072"/>
        </w:tabs>
        <w:spacing w:after="0" w:line="240" w:lineRule="auto"/>
        <w:rPr>
          <w:rFonts w:ascii="Times New Roman" w:hAnsi="Times New Roman" w:cs="Times New Roman"/>
          <w:b/>
          <w:color w:val="000000" w:themeColor="text1"/>
          <w:lang w:val="af-ZA"/>
        </w:rPr>
      </w:pPr>
    </w:p>
    <w:p w14:paraId="6F63E077" w14:textId="5B04C182" w:rsidR="00E65211" w:rsidRDefault="00E65211" w:rsidP="009C02FD">
      <w:pPr>
        <w:tabs>
          <w:tab w:val="left" w:leader="dot" w:pos="9072"/>
        </w:tabs>
        <w:spacing w:after="0" w:line="240" w:lineRule="auto"/>
        <w:rPr>
          <w:rFonts w:ascii="Times New Roman" w:hAnsi="Times New Roman" w:cs="Times New Roman"/>
          <w:b/>
          <w:color w:val="000000" w:themeColor="text1"/>
          <w:lang w:val="af-ZA"/>
        </w:rPr>
      </w:pPr>
    </w:p>
    <w:p w14:paraId="60808206" w14:textId="3D090C4D" w:rsidR="00E65211" w:rsidRDefault="00E65211" w:rsidP="009C02FD">
      <w:pPr>
        <w:tabs>
          <w:tab w:val="left" w:leader="dot" w:pos="9072"/>
        </w:tabs>
        <w:spacing w:after="0" w:line="240" w:lineRule="auto"/>
        <w:rPr>
          <w:rFonts w:ascii="Times New Roman" w:hAnsi="Times New Roman" w:cs="Times New Roman"/>
          <w:b/>
          <w:color w:val="000000" w:themeColor="text1"/>
          <w:lang w:val="af-ZA"/>
        </w:rPr>
      </w:pPr>
    </w:p>
    <w:p w14:paraId="1F29C3EF" w14:textId="77777777" w:rsidR="00E65211" w:rsidRPr="00E674D8" w:rsidRDefault="00E65211" w:rsidP="009C02FD">
      <w:pPr>
        <w:tabs>
          <w:tab w:val="left" w:leader="dot" w:pos="9072"/>
        </w:tabs>
        <w:spacing w:after="0" w:line="240" w:lineRule="auto"/>
        <w:rPr>
          <w:rFonts w:ascii="Times New Roman" w:hAnsi="Times New Roman" w:cs="Times New Roman"/>
          <w:b/>
          <w:color w:val="000000" w:themeColor="text1"/>
          <w:lang w:val="af-ZA"/>
        </w:rPr>
      </w:pPr>
    </w:p>
    <w:p w14:paraId="4C93D972" w14:textId="7D848EAA" w:rsidR="00BA3AD0" w:rsidRDefault="00BA3AD0" w:rsidP="009C02FD">
      <w:pPr>
        <w:tabs>
          <w:tab w:val="left" w:leader="dot" w:pos="9072"/>
        </w:tabs>
        <w:spacing w:after="0" w:line="240" w:lineRule="auto"/>
        <w:rPr>
          <w:rFonts w:ascii="Times New Roman" w:hAnsi="Times New Roman" w:cs="Times New Roman"/>
          <w:b/>
          <w:color w:val="000000" w:themeColor="text1"/>
          <w:lang w:val="af-ZA"/>
        </w:rPr>
      </w:pPr>
    </w:p>
    <w:p w14:paraId="61620B17" w14:textId="77777777" w:rsidR="00E65211" w:rsidRPr="00E674D8" w:rsidRDefault="00E65211" w:rsidP="009C02FD">
      <w:pPr>
        <w:tabs>
          <w:tab w:val="left" w:leader="dot" w:pos="9072"/>
        </w:tabs>
        <w:spacing w:after="0" w:line="240" w:lineRule="auto"/>
        <w:rPr>
          <w:rFonts w:ascii="Times New Roman" w:hAnsi="Times New Roman" w:cs="Times New Roman"/>
          <w:b/>
          <w:color w:val="000000" w:themeColor="text1"/>
          <w:lang w:val="af-ZA"/>
        </w:rPr>
      </w:pPr>
    </w:p>
    <w:p w14:paraId="134461E1" w14:textId="77777777" w:rsidR="00BB75DA" w:rsidRPr="00E674D8" w:rsidRDefault="00106936" w:rsidP="009C02FD">
      <w:pPr>
        <w:tabs>
          <w:tab w:val="left" w:leader="dot" w:pos="9072"/>
        </w:tabs>
        <w:spacing w:after="0" w:line="240" w:lineRule="auto"/>
        <w:jc w:val="center"/>
        <w:rPr>
          <w:rFonts w:ascii="Times New Roman" w:hAnsi="Times New Roman" w:cs="Times New Roman"/>
          <w:b/>
          <w:color w:val="000000" w:themeColor="text1"/>
          <w:lang w:val="af-ZA"/>
        </w:rPr>
      </w:pPr>
      <w:r w:rsidRPr="00E674D8">
        <w:rPr>
          <w:rFonts w:ascii="Times New Roman" w:hAnsi="Times New Roman" w:cs="Times New Roman"/>
          <w:b/>
          <w:color w:val="000000" w:themeColor="text1"/>
          <w:lang w:val="af-ZA"/>
        </w:rPr>
        <w:t>DANH MỤC CÁC CÔNG TRÌNH KHOA HỌC ĐÃ CÔNG BỐ</w:t>
      </w:r>
      <w:r w:rsidR="00BB75DA" w:rsidRPr="00E674D8">
        <w:rPr>
          <w:rFonts w:ascii="Times New Roman" w:hAnsi="Times New Roman" w:cs="Times New Roman"/>
          <w:b/>
          <w:color w:val="000000" w:themeColor="text1"/>
          <w:lang w:val="af-ZA"/>
        </w:rPr>
        <w:t xml:space="preserve"> </w:t>
      </w:r>
    </w:p>
    <w:p w14:paraId="1728C73F" w14:textId="416BA85D" w:rsidR="00106936" w:rsidRPr="00E674D8" w:rsidRDefault="00106936" w:rsidP="009C02FD">
      <w:pPr>
        <w:tabs>
          <w:tab w:val="left" w:leader="dot" w:pos="9072"/>
        </w:tabs>
        <w:spacing w:after="0" w:line="240" w:lineRule="auto"/>
        <w:jc w:val="center"/>
        <w:rPr>
          <w:rFonts w:ascii="Times New Roman" w:hAnsi="Times New Roman" w:cs="Times New Roman"/>
          <w:b/>
          <w:color w:val="000000" w:themeColor="text1"/>
          <w:lang w:val="af-ZA"/>
        </w:rPr>
      </w:pPr>
      <w:r w:rsidRPr="00E674D8">
        <w:rPr>
          <w:rFonts w:ascii="Times New Roman" w:hAnsi="Times New Roman" w:cs="Times New Roman"/>
          <w:b/>
          <w:color w:val="000000" w:themeColor="text1"/>
          <w:lang w:val="af-ZA"/>
        </w:rPr>
        <w:t>LIÊN QUAN ĐẾN LUẬN ÁN</w:t>
      </w:r>
    </w:p>
    <w:p w14:paraId="12707596" w14:textId="77777777" w:rsidR="00106936" w:rsidRPr="00E674D8" w:rsidRDefault="00106936" w:rsidP="009C02FD">
      <w:pPr>
        <w:tabs>
          <w:tab w:val="left" w:leader="dot" w:pos="9072"/>
        </w:tabs>
        <w:spacing w:after="0" w:line="240" w:lineRule="auto"/>
        <w:jc w:val="center"/>
        <w:rPr>
          <w:rFonts w:ascii="Times New Roman" w:hAnsi="Times New Roman" w:cs="Times New Roman"/>
          <w:b/>
          <w:color w:val="000000" w:themeColor="text1"/>
          <w:lang w:val="af-ZA"/>
        </w:rPr>
      </w:pPr>
    </w:p>
    <w:p w14:paraId="2E5A6804" w14:textId="77777777" w:rsidR="008D4AD5" w:rsidRPr="00E674D8" w:rsidRDefault="008D4AD5" w:rsidP="009C02FD">
      <w:pPr>
        <w:tabs>
          <w:tab w:val="left" w:leader="dot" w:pos="9072"/>
        </w:tabs>
        <w:spacing w:after="0" w:line="240" w:lineRule="auto"/>
        <w:jc w:val="center"/>
        <w:rPr>
          <w:rFonts w:ascii="Times New Roman" w:hAnsi="Times New Roman" w:cs="Times New Roman"/>
          <w:b/>
          <w:color w:val="000000" w:themeColor="text1"/>
          <w:lang w:val="af-ZA"/>
        </w:rPr>
      </w:pPr>
    </w:p>
    <w:p w14:paraId="751E6C80" w14:textId="325F656E" w:rsidR="001611EA" w:rsidRPr="00B85843" w:rsidRDefault="001611EA" w:rsidP="009C02FD">
      <w:pPr>
        <w:tabs>
          <w:tab w:val="left" w:leader="dot" w:pos="9072"/>
        </w:tabs>
        <w:spacing w:after="0" w:line="240" w:lineRule="auto"/>
        <w:ind w:firstLine="567"/>
        <w:jc w:val="both"/>
        <w:rPr>
          <w:rFonts w:ascii="Times New Roman" w:hAnsi="Times New Roman" w:cs="Times New Roman"/>
          <w:bCs/>
          <w:color w:val="000000" w:themeColor="text1"/>
          <w:lang w:val="vi-VN"/>
        </w:rPr>
      </w:pPr>
      <w:r w:rsidRPr="00B85843">
        <w:rPr>
          <w:rFonts w:ascii="Times New Roman" w:hAnsi="Times New Roman" w:cs="Times New Roman"/>
          <w:bCs/>
          <w:color w:val="000000" w:themeColor="text1"/>
          <w:lang w:val="pt-BR"/>
        </w:rPr>
        <w:t xml:space="preserve">1. </w:t>
      </w:r>
      <w:r w:rsidRPr="00B85843">
        <w:rPr>
          <w:rFonts w:ascii="Times New Roman" w:hAnsi="Times New Roman" w:cs="Times New Roman"/>
          <w:bCs/>
          <w:color w:val="000000" w:themeColor="text1"/>
          <w:lang w:val="vi-VN"/>
        </w:rPr>
        <w:t xml:space="preserve">(2018). Nhìn lại tác động của quan hệ ASEAN - Trung Quốc đối với quan hệ Việt - Trung về tranh chấp chủ quyền trên Biển Đông giai đoạn 2003 -2013, </w:t>
      </w:r>
      <w:r w:rsidRPr="00B85843">
        <w:rPr>
          <w:rFonts w:ascii="Times New Roman" w:hAnsi="Times New Roman" w:cs="Times New Roman"/>
          <w:bCs/>
          <w:i/>
          <w:color w:val="000000" w:themeColor="text1"/>
          <w:lang w:val="vi-VN"/>
        </w:rPr>
        <w:t>Tạp chí Ấn Độ và Châu Á</w:t>
      </w:r>
      <w:r w:rsidRPr="00B85843">
        <w:rPr>
          <w:rFonts w:ascii="Times New Roman" w:hAnsi="Times New Roman" w:cs="Times New Roman"/>
          <w:bCs/>
          <w:color w:val="000000" w:themeColor="text1"/>
          <w:lang w:val="vi-VN"/>
        </w:rPr>
        <w:t>, số 4, ISSN:0866-7314, tr. 47-53.</w:t>
      </w:r>
    </w:p>
    <w:p w14:paraId="2B354FA8" w14:textId="5C4EA7CA" w:rsidR="001611EA" w:rsidRPr="00B85843" w:rsidRDefault="001611EA" w:rsidP="009C02FD">
      <w:pPr>
        <w:tabs>
          <w:tab w:val="left" w:leader="dot" w:pos="9072"/>
        </w:tabs>
        <w:spacing w:after="0" w:line="240" w:lineRule="auto"/>
        <w:ind w:firstLine="567"/>
        <w:jc w:val="both"/>
        <w:rPr>
          <w:rFonts w:ascii="Times New Roman" w:hAnsi="Times New Roman" w:cs="Times New Roman"/>
          <w:bCs/>
          <w:color w:val="000000" w:themeColor="text1"/>
          <w:lang w:val="nl-NL"/>
        </w:rPr>
      </w:pPr>
      <w:r w:rsidRPr="00B85843">
        <w:rPr>
          <w:rFonts w:ascii="Times New Roman" w:hAnsi="Times New Roman" w:cs="Times New Roman"/>
          <w:bCs/>
          <w:color w:val="000000" w:themeColor="text1"/>
          <w:lang w:val="vi-VN"/>
        </w:rPr>
        <w:t xml:space="preserve">2. (2018). Tác động của chiến lược ngoại giao nước lớn của Trung Quốc đến quan hệ tam giác Trung Quốc - Mỹ - ASEAN sau Chiến tranh lạnh, </w:t>
      </w:r>
      <w:r w:rsidRPr="00B85843">
        <w:rPr>
          <w:rFonts w:ascii="Times New Roman" w:hAnsi="Times New Roman" w:cs="Times New Roman"/>
          <w:bCs/>
          <w:i/>
          <w:color w:val="000000" w:themeColor="text1"/>
          <w:lang w:val="vi-VN"/>
        </w:rPr>
        <w:t>Tạp chí nghiên cứu Ấn Độ và Châu Á</w:t>
      </w:r>
      <w:r w:rsidRPr="00B85843">
        <w:rPr>
          <w:rFonts w:ascii="Times New Roman" w:hAnsi="Times New Roman" w:cs="Times New Roman"/>
          <w:bCs/>
          <w:color w:val="000000" w:themeColor="text1"/>
          <w:lang w:val="vi-VN"/>
        </w:rPr>
        <w:t>, số 12(73), ISSN:0866-7314, tr. 41-47.</w:t>
      </w:r>
    </w:p>
    <w:p w14:paraId="373D9BE6" w14:textId="36E65327" w:rsidR="001611EA" w:rsidRPr="00B85843" w:rsidRDefault="001611EA" w:rsidP="009C02FD">
      <w:pPr>
        <w:tabs>
          <w:tab w:val="left" w:leader="dot" w:pos="9072"/>
        </w:tabs>
        <w:spacing w:after="0" w:line="240" w:lineRule="auto"/>
        <w:ind w:firstLine="567"/>
        <w:jc w:val="both"/>
        <w:rPr>
          <w:rFonts w:ascii="Times New Roman" w:hAnsi="Times New Roman" w:cs="Times New Roman"/>
          <w:bCs/>
          <w:color w:val="000000" w:themeColor="text1"/>
          <w:lang w:val="nl-NL"/>
        </w:rPr>
      </w:pPr>
      <w:r w:rsidRPr="00B85843">
        <w:rPr>
          <w:rFonts w:ascii="Times New Roman" w:hAnsi="Times New Roman" w:cs="Times New Roman"/>
          <w:bCs/>
          <w:color w:val="000000" w:themeColor="text1"/>
          <w:lang w:val="vi-VN"/>
        </w:rPr>
        <w:t xml:space="preserve">3. (2019). Bàn về lập trường của các nước Đông Nam Á đối với chính sách Biển Đông của Trung Quốc từ sau Chiến tranh lạnh, </w:t>
      </w:r>
      <w:r w:rsidRPr="00B85843">
        <w:rPr>
          <w:rFonts w:ascii="Times New Roman" w:hAnsi="Times New Roman" w:cs="Times New Roman"/>
          <w:bCs/>
          <w:i/>
          <w:color w:val="000000" w:themeColor="text1"/>
          <w:lang w:val="vi-VN"/>
        </w:rPr>
        <w:t>Tạp chí Nghiên cứu Đông Nam Á</w:t>
      </w:r>
      <w:r w:rsidRPr="00B85843">
        <w:rPr>
          <w:rFonts w:ascii="Times New Roman" w:hAnsi="Times New Roman" w:cs="Times New Roman"/>
          <w:bCs/>
          <w:color w:val="000000" w:themeColor="text1"/>
          <w:lang w:val="vi-VN"/>
        </w:rPr>
        <w:t xml:space="preserve">, số 3 (228), ISSN:0868-2739, </w:t>
      </w:r>
      <w:r w:rsidRPr="00B85843">
        <w:rPr>
          <w:rFonts w:ascii="Times New Roman" w:hAnsi="Times New Roman" w:cs="Times New Roman"/>
          <w:bCs/>
          <w:color w:val="000000" w:themeColor="text1"/>
          <w:lang w:val="nl-NL"/>
        </w:rPr>
        <w:t xml:space="preserve">tr. </w:t>
      </w:r>
      <w:r w:rsidRPr="00B85843">
        <w:rPr>
          <w:rFonts w:ascii="Times New Roman" w:hAnsi="Times New Roman" w:cs="Times New Roman"/>
          <w:bCs/>
          <w:color w:val="000000" w:themeColor="text1"/>
          <w:lang w:val="vi-VN"/>
        </w:rPr>
        <w:t>23-30.</w:t>
      </w:r>
    </w:p>
    <w:p w14:paraId="5192A56A" w14:textId="6BDE4BEF" w:rsidR="001611EA" w:rsidRPr="00B85843" w:rsidRDefault="001611EA" w:rsidP="009C02FD">
      <w:pPr>
        <w:tabs>
          <w:tab w:val="left" w:leader="dot" w:pos="9072"/>
        </w:tabs>
        <w:spacing w:after="0" w:line="240" w:lineRule="auto"/>
        <w:ind w:firstLine="567"/>
        <w:jc w:val="both"/>
        <w:rPr>
          <w:rFonts w:ascii="Times New Roman" w:hAnsi="Times New Roman" w:cs="Times New Roman"/>
          <w:bCs/>
          <w:color w:val="000000" w:themeColor="text1"/>
          <w:lang w:val="vi-VN"/>
        </w:rPr>
      </w:pPr>
      <w:r w:rsidRPr="00B85843">
        <w:rPr>
          <w:rFonts w:ascii="Times New Roman" w:hAnsi="Times New Roman" w:cs="Times New Roman"/>
          <w:bCs/>
          <w:color w:val="000000" w:themeColor="text1"/>
          <w:lang w:val="vi-VN"/>
        </w:rPr>
        <w:t xml:space="preserve">4. (2019). Quan điểm chiến lược và lợi ích kinh tế của Việt Nam trong tranh chấp Biển Đông với Trung Quốc từ sau Chiến tranh lạnh đến nay, </w:t>
      </w:r>
      <w:r w:rsidRPr="00B85843">
        <w:rPr>
          <w:rFonts w:ascii="Times New Roman" w:hAnsi="Times New Roman" w:cs="Times New Roman"/>
          <w:bCs/>
          <w:i/>
          <w:color w:val="000000" w:themeColor="text1"/>
          <w:lang w:val="vi-VN"/>
        </w:rPr>
        <w:t>Tạp chí Ấn Độ và châu Á</w:t>
      </w:r>
      <w:r w:rsidRPr="00B85843">
        <w:rPr>
          <w:rFonts w:ascii="Times New Roman" w:hAnsi="Times New Roman" w:cs="Times New Roman"/>
          <w:bCs/>
          <w:color w:val="000000" w:themeColor="text1"/>
          <w:lang w:val="vi-VN"/>
        </w:rPr>
        <w:t>, số 4, ISSN:0866-7314, tr. 22-28.</w:t>
      </w:r>
    </w:p>
    <w:p w14:paraId="01E0ABB4" w14:textId="5425E6C4" w:rsidR="001611EA" w:rsidRPr="00B85843" w:rsidRDefault="001611EA" w:rsidP="009C02FD">
      <w:pPr>
        <w:tabs>
          <w:tab w:val="left" w:leader="dot" w:pos="9072"/>
        </w:tabs>
        <w:spacing w:after="0" w:line="240" w:lineRule="auto"/>
        <w:ind w:firstLine="567"/>
        <w:jc w:val="both"/>
        <w:rPr>
          <w:rFonts w:ascii="Times New Roman" w:hAnsi="Times New Roman" w:cs="Times New Roman"/>
          <w:bCs/>
          <w:color w:val="000000" w:themeColor="text1"/>
          <w:lang w:val="vi-VN"/>
        </w:rPr>
      </w:pPr>
      <w:r w:rsidRPr="00B85843">
        <w:rPr>
          <w:rFonts w:ascii="Times New Roman" w:hAnsi="Times New Roman" w:cs="Times New Roman"/>
          <w:bCs/>
          <w:color w:val="000000" w:themeColor="text1"/>
          <w:lang w:val="vi-VN"/>
        </w:rPr>
        <w:t xml:space="preserve">5. (2019). Tác động của quan hệ ASEAN - Trung Quốc đến quan hệ Việt - Trung trên lĩnh vực chính trị - ngoại giao trong hai thập kỉ cuối của thế kỉ XX, </w:t>
      </w:r>
      <w:r w:rsidRPr="00B85843">
        <w:rPr>
          <w:rFonts w:ascii="Times New Roman" w:hAnsi="Times New Roman" w:cs="Times New Roman"/>
          <w:bCs/>
          <w:i/>
          <w:color w:val="000000" w:themeColor="text1"/>
          <w:lang w:val="vi-VN"/>
        </w:rPr>
        <w:t>Tạp chí nghiên cứu Ấn Độ và Châu Á</w:t>
      </w:r>
      <w:r w:rsidRPr="00B85843">
        <w:rPr>
          <w:rFonts w:ascii="Times New Roman" w:hAnsi="Times New Roman" w:cs="Times New Roman"/>
          <w:bCs/>
          <w:color w:val="000000" w:themeColor="text1"/>
          <w:lang w:val="vi-VN"/>
        </w:rPr>
        <w:t>, số 7, ISSN:0866-7314, tr. 33-38.</w:t>
      </w:r>
    </w:p>
    <w:p w14:paraId="2327C3DA" w14:textId="5D0356EA" w:rsidR="001611EA" w:rsidRPr="00B85843" w:rsidRDefault="001611EA" w:rsidP="009C02FD">
      <w:pPr>
        <w:tabs>
          <w:tab w:val="left" w:leader="dot" w:pos="9072"/>
        </w:tabs>
        <w:spacing w:after="0" w:line="240" w:lineRule="auto"/>
        <w:ind w:firstLine="567"/>
        <w:jc w:val="both"/>
        <w:rPr>
          <w:rFonts w:ascii="Times New Roman" w:hAnsi="Times New Roman" w:cs="Times New Roman"/>
          <w:bCs/>
          <w:color w:val="000000" w:themeColor="text1"/>
          <w:lang w:val="vi-VN"/>
        </w:rPr>
      </w:pPr>
      <w:r w:rsidRPr="00B85843">
        <w:rPr>
          <w:rFonts w:ascii="Times New Roman" w:hAnsi="Times New Roman" w:cs="Times New Roman"/>
          <w:bCs/>
          <w:color w:val="000000" w:themeColor="text1"/>
          <w:lang w:val="vi-VN"/>
        </w:rPr>
        <w:t xml:space="preserve">6. (2021). Tác động của quan hệ ASEAN - Trung Quốc đối với quan hệ Việt - Trung về tranh chấp chủ quyền trên biển giai đoạn 2013 đến nay, </w:t>
      </w:r>
      <w:r w:rsidRPr="00B85843">
        <w:rPr>
          <w:rFonts w:ascii="Times New Roman" w:hAnsi="Times New Roman" w:cs="Times New Roman"/>
          <w:bCs/>
          <w:i/>
          <w:color w:val="000000" w:themeColor="text1"/>
          <w:lang w:val="vi-VN"/>
        </w:rPr>
        <w:t>Tạp chí nghiên cứu Ấn Độ và Châu Á</w:t>
      </w:r>
      <w:r w:rsidRPr="00B85843">
        <w:rPr>
          <w:rFonts w:ascii="Times New Roman" w:hAnsi="Times New Roman" w:cs="Times New Roman"/>
          <w:bCs/>
          <w:color w:val="000000" w:themeColor="text1"/>
          <w:lang w:val="vi-VN"/>
        </w:rPr>
        <w:t>, số 4 (101), ISSN:0866-7314, tr. 51-58.</w:t>
      </w:r>
    </w:p>
    <w:p w14:paraId="117F1851" w14:textId="53D48383" w:rsidR="00D44777" w:rsidRPr="00B85843" w:rsidRDefault="00D44777" w:rsidP="009C02FD">
      <w:pPr>
        <w:tabs>
          <w:tab w:val="left" w:leader="dot" w:pos="9072"/>
        </w:tabs>
        <w:spacing w:after="0" w:line="240" w:lineRule="auto"/>
        <w:ind w:firstLine="567"/>
        <w:jc w:val="both"/>
        <w:rPr>
          <w:rFonts w:ascii="Times New Roman" w:hAnsi="Times New Roman" w:cs="Times New Roman"/>
          <w:color w:val="000000" w:themeColor="text1"/>
          <w:lang w:val="vi-VN"/>
        </w:rPr>
      </w:pPr>
    </w:p>
    <w:p w14:paraId="391CB053" w14:textId="77777777" w:rsidR="00453086" w:rsidRPr="00B85843" w:rsidRDefault="00453086" w:rsidP="009C02FD">
      <w:pPr>
        <w:spacing w:after="0" w:line="240" w:lineRule="auto"/>
        <w:jc w:val="both"/>
        <w:rPr>
          <w:rFonts w:ascii="Times New Roman" w:hAnsi="Times New Roman" w:cs="Times New Roman"/>
          <w:b/>
          <w:color w:val="000000" w:themeColor="text1"/>
          <w:lang w:val="vi-VN"/>
        </w:rPr>
      </w:pPr>
    </w:p>
    <w:p w14:paraId="1CA52FCE" w14:textId="77777777" w:rsidR="00453086" w:rsidRPr="00B85843" w:rsidRDefault="00453086" w:rsidP="009C02FD">
      <w:pPr>
        <w:spacing w:after="0" w:line="240" w:lineRule="auto"/>
        <w:ind w:left="5760" w:firstLine="720"/>
        <w:jc w:val="both"/>
        <w:rPr>
          <w:rFonts w:ascii="Times New Roman" w:hAnsi="Times New Roman" w:cs="Times New Roman"/>
          <w:b/>
          <w:color w:val="000000" w:themeColor="text1"/>
          <w:lang w:val="vi-VN"/>
        </w:rPr>
      </w:pPr>
    </w:p>
    <w:p w14:paraId="0827A88A" w14:textId="77777777" w:rsidR="00453086" w:rsidRPr="00B85843" w:rsidRDefault="00453086" w:rsidP="009C02FD">
      <w:pPr>
        <w:spacing w:after="0" w:line="240" w:lineRule="auto"/>
        <w:ind w:left="5760" w:firstLine="720"/>
        <w:jc w:val="both"/>
        <w:rPr>
          <w:rFonts w:ascii="Times New Roman" w:hAnsi="Times New Roman" w:cs="Times New Roman"/>
          <w:b/>
          <w:color w:val="000000" w:themeColor="text1"/>
          <w:lang w:val="vi-VN"/>
        </w:rPr>
      </w:pPr>
    </w:p>
    <w:p w14:paraId="74795A2C" w14:textId="77777777" w:rsidR="00453086" w:rsidRPr="00B85843" w:rsidRDefault="00453086" w:rsidP="009C02FD">
      <w:pPr>
        <w:spacing w:after="0" w:line="240" w:lineRule="auto"/>
        <w:ind w:left="5760" w:firstLine="720"/>
        <w:jc w:val="both"/>
        <w:rPr>
          <w:rFonts w:ascii="Times New Roman" w:hAnsi="Times New Roman" w:cs="Times New Roman"/>
          <w:b/>
          <w:color w:val="000000" w:themeColor="text1"/>
          <w:lang w:val="vi-VN"/>
        </w:rPr>
      </w:pPr>
    </w:p>
    <w:p w14:paraId="4DE7525F" w14:textId="77777777" w:rsidR="009E307D" w:rsidRPr="00B85843" w:rsidRDefault="009E307D" w:rsidP="009C02FD">
      <w:pPr>
        <w:spacing w:after="0" w:line="240" w:lineRule="auto"/>
        <w:ind w:left="5760" w:firstLine="720"/>
        <w:jc w:val="both"/>
        <w:rPr>
          <w:rFonts w:ascii="Times New Roman" w:hAnsi="Times New Roman" w:cs="Times New Roman"/>
          <w:b/>
          <w:color w:val="000000" w:themeColor="text1"/>
          <w:lang w:val="vi-VN"/>
        </w:rPr>
        <w:sectPr w:rsidR="009E307D" w:rsidRPr="00B85843" w:rsidSect="004F0BAC">
          <w:headerReference w:type="default" r:id="rId10"/>
          <w:footerReference w:type="default" r:id="rId11"/>
          <w:pgSz w:w="8392" w:h="11907" w:code="11"/>
          <w:pgMar w:top="851" w:right="851" w:bottom="851" w:left="851" w:header="720" w:footer="720" w:gutter="0"/>
          <w:pgNumType w:fmt="lowerRoman" w:start="1"/>
          <w:cols w:space="720"/>
          <w:docGrid w:linePitch="360"/>
        </w:sectPr>
      </w:pPr>
    </w:p>
    <w:p w14:paraId="6E8531FB" w14:textId="2273C207" w:rsidR="00453086" w:rsidRPr="00B85843" w:rsidRDefault="00453086" w:rsidP="009C02FD">
      <w:pPr>
        <w:spacing w:after="0" w:line="240" w:lineRule="auto"/>
        <w:ind w:left="5760" w:firstLine="720"/>
        <w:jc w:val="both"/>
        <w:rPr>
          <w:rFonts w:ascii="Times New Roman" w:hAnsi="Times New Roman" w:cs="Times New Roman"/>
          <w:b/>
          <w:color w:val="000000" w:themeColor="text1"/>
          <w:lang w:val="vi-VN"/>
        </w:rPr>
      </w:pPr>
    </w:p>
    <w:p w14:paraId="06DB6EE3" w14:textId="77777777" w:rsidR="00453086" w:rsidRPr="00B85843" w:rsidRDefault="00453086" w:rsidP="009C02FD">
      <w:pPr>
        <w:spacing w:after="0" w:line="240" w:lineRule="auto"/>
        <w:ind w:left="5760" w:firstLine="720"/>
        <w:jc w:val="both"/>
        <w:rPr>
          <w:rFonts w:ascii="Times New Roman" w:hAnsi="Times New Roman" w:cs="Times New Roman"/>
          <w:b/>
          <w:color w:val="000000" w:themeColor="text1"/>
          <w:lang w:val="vi-VN"/>
        </w:rPr>
      </w:pPr>
    </w:p>
    <w:p w14:paraId="5A0CBD7A" w14:textId="77777777" w:rsidR="00C604BB" w:rsidRPr="00B85843" w:rsidRDefault="00C604BB" w:rsidP="009C02FD">
      <w:pPr>
        <w:spacing w:after="0" w:line="240" w:lineRule="auto"/>
        <w:rPr>
          <w:rFonts w:ascii="Times New Roman" w:hAnsi="Times New Roman" w:cs="Times New Roman"/>
          <w:b/>
          <w:color w:val="000000" w:themeColor="text1"/>
          <w:lang w:val="vi-VN"/>
        </w:rPr>
      </w:pPr>
    </w:p>
    <w:p w14:paraId="032E8246" w14:textId="77777777" w:rsidR="00066020" w:rsidRPr="00B85843" w:rsidRDefault="00066020" w:rsidP="009C02FD">
      <w:pPr>
        <w:spacing w:after="0" w:line="240" w:lineRule="auto"/>
        <w:rPr>
          <w:rFonts w:ascii="Times New Roman" w:hAnsi="Times New Roman" w:cs="Times New Roman"/>
          <w:b/>
          <w:color w:val="000000" w:themeColor="text1"/>
          <w:lang w:val="vi-VN"/>
        </w:rPr>
        <w:sectPr w:rsidR="00066020" w:rsidRPr="00B85843" w:rsidSect="009E307D">
          <w:type w:val="continuous"/>
          <w:pgSz w:w="8392" w:h="11907" w:code="11"/>
          <w:pgMar w:top="851" w:right="851" w:bottom="851" w:left="851" w:header="720" w:footer="720" w:gutter="0"/>
          <w:pgNumType w:fmt="lowerRoman" w:start="1"/>
          <w:cols w:space="720"/>
          <w:docGrid w:linePitch="360"/>
        </w:sectPr>
      </w:pPr>
    </w:p>
    <w:p w14:paraId="1C441275" w14:textId="77777777" w:rsidR="00D44777" w:rsidRPr="00B85843" w:rsidRDefault="00D44777" w:rsidP="009C02FD">
      <w:pPr>
        <w:tabs>
          <w:tab w:val="left" w:leader="dot" w:pos="9214"/>
        </w:tabs>
        <w:spacing w:after="0" w:line="240" w:lineRule="auto"/>
        <w:ind w:firstLine="567"/>
        <w:jc w:val="center"/>
        <w:outlineLvl w:val="0"/>
        <w:rPr>
          <w:rFonts w:ascii="Times New Roman" w:hAnsi="Times New Roman" w:cs="Times New Roman"/>
          <w:b/>
          <w:lang w:val="vi-VN"/>
        </w:rPr>
      </w:pPr>
      <w:bookmarkStart w:id="0" w:name="_Toc121736345"/>
      <w:r w:rsidRPr="00B85843">
        <w:rPr>
          <w:rFonts w:ascii="Times New Roman" w:hAnsi="Times New Roman" w:cs="Times New Roman"/>
          <w:b/>
          <w:lang w:val="vi-VN"/>
        </w:rPr>
        <w:lastRenderedPageBreak/>
        <w:t>MỞ ĐẦU</w:t>
      </w:r>
      <w:bookmarkEnd w:id="0"/>
    </w:p>
    <w:p w14:paraId="02511A88"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
          <w:spacing w:val="-6"/>
          <w:position w:val="2"/>
          <w:lang w:val="vi-VN" w:eastAsia="vi-VN"/>
        </w:rPr>
      </w:pPr>
      <w:r w:rsidRPr="00B85843">
        <w:rPr>
          <w:rFonts w:ascii="Times New Roman" w:eastAsia="Times New Roman" w:hAnsi="Times New Roman" w:cs="Times New Roman"/>
          <w:b/>
          <w:spacing w:val="-6"/>
          <w:position w:val="2"/>
          <w:lang w:val="vi-VN" w:eastAsia="vi-VN"/>
        </w:rPr>
        <w:t>1. Lý do chọn đề tài</w:t>
      </w:r>
    </w:p>
    <w:p w14:paraId="7C737246"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Việt Nam là một quốc gia thuộc khu vực Đông Nam Á có đường bờ biển dài với lãnh hải rộng lớn, tiếp giáp cả đường biển lẫn đường bộ với Trung Quốc, nằm ở vị trí trung gian giữa Đông Nam Á với Trung Quốc lục địa rộng lớn. Vị trí địa - chính trị đặc biệt của Việt Nam đã tạo ra những mối liên hệ tự nhiên giữa Việt Nam với các quốc gia trong khu vực Đông Nam Á trong các vấn đề quan hệ quốc tế của khu vực nói chung và trong các hoạt động ngoại giao song phương của Việt Nam với các quốc gia khác nói riêng, trong đó có quan hệ Việt Nam - Trung Quốc.</w:t>
      </w:r>
    </w:p>
    <w:p w14:paraId="73F3E156"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Trong quan hệ quốc tế thời hiện đại, những biến động trong các mối quan hệ chính trị - ngoại giao của Việt Nam nói chung và những biến động trong quan hệ giữa Việt Nam và Trung Quốc nói riêng luôn có ảnh hưởng đến sự phát triển chung của khu vực Đông Nam Á. Chính vì vậy, từ khi Việt Nam chưa là thành viên của ASEAN cho đến khi trở thành thành viên chính thức của ASEAN, những vấn đề chính trị, quan hệ quốc tế liên quan đến Việt Nam đều được các quốc gia Đông Nam Á nói chung và ASEAN nói riêng quan tâm và can dự ở những mức độ khác nhau. Sự can dự đó của ASEAN đã tạo ra những thuận lợi nhất định cho Việt Nam trong quá trình giải quyết các vấn đề quốc tế của mình. Trong đó, rõ nét nhất là trong việc giải quyết “vấn đề Camphuchia”, vấn đề tranh chấp ở Biển Đông giữa Việt Nam với Trung Quốc,...</w:t>
      </w:r>
    </w:p>
    <w:p w14:paraId="6E18A563"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 xml:space="preserve">Quan hệ giữa ASEAN và Trung Quốc từ sau Chiến tranh lạnh đến nay đã đạt được nhiều thành tựu và ngày càng gắn kết sâu sắc, mối quan hệ này đã tạo ra cơ chế hợp tác đa phương xen lẫn với hợp tác song phương, cơ chế hợp tác này đã tạo nên nhiều thuận lợi nhưng cũng có những bất lợi nhất định cho các quốc gia thành viên ASEAN trong quan hệ hợp tác với Trung Quốc. </w:t>
      </w:r>
    </w:p>
    <w:p w14:paraId="428DBEA0"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Những chính sách can dự, hợp tác của ASEAN trong các vấn đề kinh tế, chính trị và an ninh ở khu vực có liên quan đến Trung Quốc và ngược lại trong bối cảnh Việt Nam là một thành viên của tổ chức này cũng như lúc chưa phải là thành viên của tổ chức này trước đó đã tạo ra những tác động đối với chính sách của Việt Nam lẫn Trung Quốc trong quan hệ song phương, nhất là trong việc giải quyết các vấn đề liên quan đến tranh chấp trên Biển Đông, hợp tác Tiểu vùng sông Mê Công và quan hệ hợp tác kinh tế.</w:t>
      </w:r>
    </w:p>
    <w:p w14:paraId="52D6DD1C"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 xml:space="preserve">Quan hệ giữa Việt Nam và Trung Quốc - hai quốc gia láng giềng, </w:t>
      </w:r>
      <w:r w:rsidRPr="00B85843">
        <w:rPr>
          <w:rFonts w:ascii="Times New Roman" w:eastAsia="Times New Roman" w:hAnsi="Times New Roman" w:cs="Times New Roman"/>
          <w:bCs/>
          <w:i/>
          <w:spacing w:val="-6"/>
          <w:position w:val="2"/>
          <w:lang w:val="nl-NL" w:eastAsia="vi-VN"/>
        </w:rPr>
        <w:t>“núi liền núi, sông liền sông, biển liền biển”</w:t>
      </w:r>
      <w:r w:rsidRPr="00B85843">
        <w:rPr>
          <w:rFonts w:ascii="Times New Roman" w:eastAsia="Times New Roman" w:hAnsi="Times New Roman" w:cs="Times New Roman"/>
          <w:bCs/>
          <w:spacing w:val="-6"/>
          <w:position w:val="2"/>
          <w:lang w:val="nl-NL" w:eastAsia="vi-VN"/>
        </w:rPr>
        <w:t xml:space="preserve">, cùng chế độ chính trị, có truyền thống quan hệ hợp tác - đấu tranh lâu đời trong lịch sử và đặc biệt là trạng thái hợp tác đan xen với đấu tranh vì lợi ích của mỗi bên ở hiện tại đã chịu tác động như thế nào từ sự hợp tác và cạnh tranh giữa ASEAN - Trung Quốc? Hay nói cách khác, quan hệ ASEAN - Trung Quốc vận động theo chiều hướng lợi thế thuộc về ASEAN hoặc </w:t>
      </w:r>
      <w:r w:rsidRPr="00B85843">
        <w:rPr>
          <w:rFonts w:ascii="Times New Roman" w:eastAsia="Times New Roman" w:hAnsi="Times New Roman" w:cs="Times New Roman"/>
          <w:bCs/>
          <w:spacing w:val="-6"/>
          <w:position w:val="2"/>
          <w:lang w:val="nl-NL" w:eastAsia="vi-VN"/>
        </w:rPr>
        <w:lastRenderedPageBreak/>
        <w:t>ngược lại thì sẽ tác động đến chính sách và thực tiễn triển khai chính sách đối ngoại của Việt Nam và Trung Quốc trong quan hệ song phương? Đó là một vấn đề khoa học mới, thú vị nhưng cũng là nhiệm vụ rất khó khăn, thách thức.</w:t>
      </w:r>
    </w:p>
    <w:p w14:paraId="17ED64F9"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Việc nghiên cứu để thấy được những tác động của quan hệ ASEAN - Trung Quốc từ sau Chiến tranh lạnh đến nay đối với chính sách lẫn thực tiễn triển khai chính sách trong quá trình giải quyết các vấn đề chính trị, an ninh, giải quyết các vấn đề tranh chấp và cả trên lĩnh vực kinh tế của Việt Nam và Trung Quốc trong quan hệ song phương nhằm hiểu được bản chất, quy luật vận động của cặp quan hệ này. Từ đó rút ra được những kinh nghiệm cho việc hoạch định chính sách đối ngoại để bảo vệ lợi ích quốc gia là rất cần thiết, có ý nghĩa khoa học và thực tiễn nhất định.</w:t>
      </w:r>
    </w:p>
    <w:p w14:paraId="09476A38"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 xml:space="preserve">Xuất phát từ những ý nghĩa như trên, nghiên cứu sinh mạnh dạn chọn vấn đề khoa học: </w:t>
      </w:r>
      <w:r w:rsidRPr="00B85843">
        <w:rPr>
          <w:rFonts w:ascii="Times New Roman" w:eastAsia="Times New Roman" w:hAnsi="Times New Roman" w:cs="Times New Roman"/>
          <w:bCs/>
          <w:i/>
          <w:spacing w:val="-6"/>
          <w:position w:val="2"/>
          <w:lang w:val="nl-NL" w:eastAsia="vi-VN"/>
        </w:rPr>
        <w:t>“Tác động của quan hệ ASEAN - Trung Quốc đến quan hệ Việt - Trung (1995 - 2015)”</w:t>
      </w:r>
      <w:r w:rsidRPr="00B85843">
        <w:rPr>
          <w:rFonts w:ascii="Times New Roman" w:eastAsia="Times New Roman" w:hAnsi="Times New Roman" w:cs="Times New Roman"/>
          <w:bCs/>
          <w:spacing w:val="-6"/>
          <w:position w:val="2"/>
          <w:lang w:val="nl-NL" w:eastAsia="vi-VN"/>
        </w:rPr>
        <w:t xml:space="preserve"> để làm đề tài nghiên cứu cho luận án tiến sĩ ngành lịch sử thế giới.</w:t>
      </w:r>
    </w:p>
    <w:p w14:paraId="13C29DF2"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
          <w:bCs/>
          <w:spacing w:val="-6"/>
          <w:position w:val="2"/>
          <w:lang w:val="nl-NL" w:eastAsia="vi-VN"/>
        </w:rPr>
      </w:pPr>
      <w:r w:rsidRPr="00B85843">
        <w:rPr>
          <w:rFonts w:ascii="Times New Roman" w:eastAsia="Times New Roman" w:hAnsi="Times New Roman" w:cs="Times New Roman"/>
          <w:b/>
          <w:bCs/>
          <w:spacing w:val="-6"/>
          <w:position w:val="2"/>
          <w:lang w:val="nl-NL" w:eastAsia="vi-VN"/>
        </w:rPr>
        <w:t>2. Đối tượng và phạm vi nghiên cứu</w:t>
      </w:r>
    </w:p>
    <w:p w14:paraId="2C31F7D9"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i/>
          <w:spacing w:val="-6"/>
          <w:position w:val="2"/>
          <w:lang w:val="nl-NL" w:eastAsia="vi-VN"/>
        </w:rPr>
      </w:pPr>
      <w:r w:rsidRPr="00B85843">
        <w:rPr>
          <w:rFonts w:ascii="Times New Roman" w:eastAsia="Times New Roman" w:hAnsi="Times New Roman" w:cs="Times New Roman"/>
          <w:bCs/>
          <w:i/>
          <w:spacing w:val="-6"/>
          <w:position w:val="2"/>
          <w:lang w:val="nl-NL" w:eastAsia="vi-VN"/>
        </w:rPr>
        <w:t>2.1. Đối tượng nghiên cứu</w:t>
      </w:r>
    </w:p>
    <w:p w14:paraId="13FE1CBF"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Đối tượng nghiên cứu đề tài là những tác động của quan hệ ASEAN - Trung Quốc đối với quan hệ Việt Nam - Trung Quốc từ năm 1995 đến năm 2015. Trong đối tượng nghiên cứu, đề tài xác định quan hệ ASEAN - Trung Quốc là quan hệ giữa tổ chức ASEAN với Trung Quốc, không tiếp cận dưới góc độ quan hệ song phương giữa từng quốc gia thành viên ASEAN với Trung Quốc.</w:t>
      </w:r>
    </w:p>
    <w:p w14:paraId="16A187DB"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i/>
          <w:spacing w:val="-6"/>
          <w:position w:val="2"/>
          <w:lang w:val="nl-NL" w:eastAsia="vi-VN"/>
        </w:rPr>
      </w:pPr>
      <w:r w:rsidRPr="00B85843">
        <w:rPr>
          <w:rFonts w:ascii="Times New Roman" w:eastAsia="Times New Roman" w:hAnsi="Times New Roman" w:cs="Times New Roman"/>
          <w:bCs/>
          <w:i/>
          <w:spacing w:val="-6"/>
          <w:position w:val="2"/>
          <w:lang w:val="nl-NL" w:eastAsia="vi-VN"/>
        </w:rPr>
        <w:t>2.2. Phạm vi nghiên cứu</w:t>
      </w:r>
    </w:p>
    <w:p w14:paraId="4DE5A670"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Về không gian nghiên cứu:</w:t>
      </w:r>
      <w:r w:rsidRPr="00B85843">
        <w:rPr>
          <w:rFonts w:ascii="Times New Roman" w:eastAsia="Times New Roman" w:hAnsi="Times New Roman" w:cs="Times New Roman"/>
          <w:bCs/>
          <w:spacing w:val="-6"/>
          <w:position w:val="2"/>
          <w:lang w:val="nl-NL" w:eastAsia="vi-VN"/>
        </w:rPr>
        <w:t xml:space="preserve"> đề tài nghiên cứu xác định không gian nghiên cứu bao gồm Trung Quốc và khu vực Đông Nam Á.</w:t>
      </w:r>
    </w:p>
    <w:p w14:paraId="7E2EF445"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Về thời gian nghiên cứu:</w:t>
      </w:r>
      <w:r w:rsidRPr="00B85843">
        <w:rPr>
          <w:rFonts w:ascii="Times New Roman" w:eastAsia="Times New Roman" w:hAnsi="Times New Roman" w:cs="Times New Roman"/>
          <w:bCs/>
          <w:spacing w:val="-6"/>
          <w:position w:val="2"/>
          <w:lang w:val="nl-NL" w:eastAsia="vi-VN"/>
        </w:rPr>
        <w:t xml:space="preserve"> đề tài giới hạn nghiên cứu về tác động của quan hệ ASEAN - Trung Quốc đối với quan hệ Việt Nam - Trung Quốc trong khoảng thời gian từ năm 1995 đến năm 2015. </w:t>
      </w:r>
    </w:p>
    <w:p w14:paraId="6A5DF63F"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Năm 1995, Việt Nam gia nhập ASEAN, đóng vai trò là thành viên của tổ chức này, đồng thời chịu sự chi phối đến quan hệ giữa ASEAN với các nước trên thế giới cấp độ khu vực và quốc tế nên tác giả chọn mốc này để làm mốc mở đầu của vấn đề nghiên cứu. Năm 2015 là năm hiện thực hóa Cộng đồng kinh tế ASEAN.</w:t>
      </w:r>
    </w:p>
    <w:p w14:paraId="31BCC067"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Tuy nhiên, để đảm bảo tính lịch sử của vấn đề nghiên cứu, luận án có đề cập đến các sự kiện trước năm 1995 và sau năm 2015 để so sánh, đối chiếu và làm sáng tỏ các vấn đề nghiên cứu trong luận án.</w:t>
      </w:r>
    </w:p>
    <w:p w14:paraId="312E1060"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 xml:space="preserve">Đối với số liệu trên lĩnh vực thương mại và đầu tư, nghiên cứu sinh chọn mốc thời gian từ năm 1997 để phục vụ cho quá trình tổng hợp, xử lý số liệu trong phân tích tác động của quan hệ ASEAN - Trung Quốc đến quan hệ Việt Nam - </w:t>
      </w:r>
      <w:r w:rsidRPr="00B85843">
        <w:rPr>
          <w:rFonts w:ascii="Times New Roman" w:eastAsia="Times New Roman" w:hAnsi="Times New Roman" w:cs="Times New Roman"/>
          <w:bCs/>
          <w:spacing w:val="-6"/>
          <w:position w:val="2"/>
          <w:lang w:val="nl-NL" w:eastAsia="vi-VN"/>
        </w:rPr>
        <w:lastRenderedPageBreak/>
        <w:t xml:space="preserve">Trung Quốc trên lĩnh vực thương mại và đầu tư. </w:t>
      </w:r>
    </w:p>
    <w:p w14:paraId="4F370E5D"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Về nội dung nghiên cứu:</w:t>
      </w:r>
      <w:r w:rsidRPr="00B85843">
        <w:rPr>
          <w:rFonts w:ascii="Times New Roman" w:eastAsia="Times New Roman" w:hAnsi="Times New Roman" w:cs="Times New Roman"/>
          <w:bCs/>
          <w:spacing w:val="-6"/>
          <w:position w:val="2"/>
          <w:lang w:val="nl-NL" w:eastAsia="vi-VN"/>
        </w:rPr>
        <w:t xml:space="preserve"> luận án nghiên cứu những tác động tích cực lẫn tiêu cực của quan hệ ASEAN - Trung Quốc đến quan hệ chính trị - ngoại giao, giải quyết vấn đề tranh chấp Biển Đông, trong quan hệ kinh tế và hợp tác Tiểu vùng Mê Công.</w:t>
      </w:r>
    </w:p>
    <w:p w14:paraId="0E2ED74F"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
          <w:bCs/>
          <w:spacing w:val="-6"/>
          <w:position w:val="2"/>
          <w:lang w:val="nl-NL" w:eastAsia="vi-VN"/>
        </w:rPr>
      </w:pPr>
      <w:r w:rsidRPr="00B85843">
        <w:rPr>
          <w:rFonts w:ascii="Times New Roman" w:eastAsia="Times New Roman" w:hAnsi="Times New Roman" w:cs="Times New Roman"/>
          <w:b/>
          <w:bCs/>
          <w:spacing w:val="-6"/>
          <w:position w:val="2"/>
          <w:lang w:val="nl-NL" w:eastAsia="vi-VN"/>
        </w:rPr>
        <w:t xml:space="preserve">3. Mục tiêu và nhiệm vụ nghiên cứu </w:t>
      </w:r>
    </w:p>
    <w:p w14:paraId="3606BD27"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i/>
          <w:spacing w:val="-6"/>
          <w:position w:val="2"/>
          <w:lang w:val="nl-NL" w:eastAsia="vi-VN"/>
        </w:rPr>
      </w:pPr>
      <w:r w:rsidRPr="00B85843">
        <w:rPr>
          <w:rFonts w:ascii="Times New Roman" w:eastAsia="Times New Roman" w:hAnsi="Times New Roman" w:cs="Times New Roman"/>
          <w:bCs/>
          <w:i/>
          <w:spacing w:val="-6"/>
          <w:position w:val="2"/>
          <w:lang w:val="nl-NL" w:eastAsia="vi-VN"/>
        </w:rPr>
        <w:t>3.1. Mục tiêu nghiên cứu</w:t>
      </w:r>
    </w:p>
    <w:p w14:paraId="3B9357A3"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Mục tiêu nghiên cứu của đề tài là nhằm làm rõ vấn đề quan hệ Việt Nam - Trung Quốc đã chịu tác động như thế nào từ quá trình vận động của quan hệ giữa ASEAN và Trung Quốc từ năm 1995 đến năm 2015. Cụ thể là làm rõ các vấn đề sau đây:</w:t>
      </w:r>
    </w:p>
    <w:p w14:paraId="1E95D338"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Thứ nhất,</w:t>
      </w:r>
      <w:r w:rsidRPr="00B85843">
        <w:rPr>
          <w:rFonts w:ascii="Times New Roman" w:eastAsia="Times New Roman" w:hAnsi="Times New Roman" w:cs="Times New Roman"/>
          <w:bCs/>
          <w:spacing w:val="-6"/>
          <w:position w:val="2"/>
          <w:lang w:val="nl-NL" w:eastAsia="vi-VN"/>
        </w:rPr>
        <w:t xml:space="preserve"> trong điều kiện quan hệ ASEAN - Trung Quốc phát triển theo chiều hướng ASEAN có được những lợi thế hơn so với Trung Quốc hoặc cân bằng thì Trung Quốc và Việt Nam đã xây dựng và triển khai chính sách ngoại giao trong quan hệ song phương như thế nào dưới những tác động đó?</w:t>
      </w:r>
    </w:p>
    <w:p w14:paraId="74D4DE5D"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Thứ hai,</w:t>
      </w:r>
      <w:r w:rsidRPr="00B85843">
        <w:rPr>
          <w:rFonts w:ascii="Times New Roman" w:eastAsia="Times New Roman" w:hAnsi="Times New Roman" w:cs="Times New Roman"/>
          <w:bCs/>
          <w:spacing w:val="-6"/>
          <w:position w:val="2"/>
          <w:lang w:val="nl-NL" w:eastAsia="vi-VN"/>
        </w:rPr>
        <w:t xml:space="preserve"> trong điều kiện quan hệ ASEAN - Trung Quốc phát triển theo chiều hướng Trung Quốc có được những lợi thế hơn so với ASEAN thì Trung Quốc và Việt Nam đã xây dựng và triển khai chính sách ngoại giao trong quan hệ song phương như thế nào dưới những tác động đó? </w:t>
      </w:r>
    </w:p>
    <w:p w14:paraId="25637984"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Thứ ba,</w:t>
      </w:r>
      <w:r w:rsidRPr="00B85843">
        <w:rPr>
          <w:rFonts w:ascii="Times New Roman" w:eastAsia="Times New Roman" w:hAnsi="Times New Roman" w:cs="Times New Roman"/>
          <w:bCs/>
          <w:spacing w:val="-6"/>
          <w:position w:val="2"/>
          <w:lang w:val="nl-NL" w:eastAsia="vi-VN"/>
        </w:rPr>
        <w:t xml:space="preserve"> Trung Quốc và Việt Nam đã có những đối sách gì để điều chỉnh những tác động trong quan hệ ASEAN - Trung Quốc nhằm tận dụng hoặc gia tăng những tác động tích cực và hạn chế những tác động bất lợi của nó đối với quan hệ song phương Việt Nam - Trung Quốc, đảm bảo cao nhất lợi ích của mình.</w:t>
      </w:r>
    </w:p>
    <w:p w14:paraId="74398DCC"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i/>
          <w:spacing w:val="-6"/>
          <w:position w:val="2"/>
          <w:lang w:val="nl-NL" w:eastAsia="vi-VN"/>
        </w:rPr>
      </w:pPr>
      <w:r w:rsidRPr="00B85843">
        <w:rPr>
          <w:rFonts w:ascii="Times New Roman" w:eastAsia="Times New Roman" w:hAnsi="Times New Roman" w:cs="Times New Roman"/>
          <w:bCs/>
          <w:i/>
          <w:spacing w:val="-6"/>
          <w:position w:val="2"/>
          <w:lang w:val="nl-NL" w:eastAsia="vi-VN"/>
        </w:rPr>
        <w:t>3.2. Nhiệm vụ nghiên cứu</w:t>
      </w:r>
    </w:p>
    <w:p w14:paraId="5F01CAEF"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Trên cơ sở những mục tiêu nghiên cứu được xác định như trên, luận án xác định nhiệm vụ nghiên cứu cụ thể là phân tích các dữ liệu để làm rõ những lĩnh vực cụ thể quan hệ Việt Nam - Trung Quốc đã chịu sự tác động rõ nét từ những tác động của quan hệ ASEAN - Trung Quốc từ năm 1995 đến năm 2015, cụ thể là:</w:t>
      </w:r>
    </w:p>
    <w:p w14:paraId="62D32E87"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Thứ nhất,</w:t>
      </w:r>
      <w:r w:rsidRPr="00B85843">
        <w:rPr>
          <w:rFonts w:ascii="Times New Roman" w:eastAsia="Times New Roman" w:hAnsi="Times New Roman" w:cs="Times New Roman"/>
          <w:bCs/>
          <w:spacing w:val="-6"/>
          <w:position w:val="2"/>
          <w:lang w:val="nl-NL" w:eastAsia="vi-VN"/>
        </w:rPr>
        <w:t xml:space="preserve"> nghiên cứu làm rõ những vấn đề liên quan đến lý luận và thực tiễn của những tác động tích cực lẫn tiêu cực của quan hệ ASEAN - Trung Quốc đối với quan hệ Việt Nam - Trung Quốc trên lĩnh vực chính trị - ngoại giao.</w:t>
      </w:r>
    </w:p>
    <w:p w14:paraId="5AACECF9"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Thứ hai</w:t>
      </w:r>
      <w:r w:rsidRPr="00B85843">
        <w:rPr>
          <w:rFonts w:ascii="Times New Roman" w:eastAsia="Times New Roman" w:hAnsi="Times New Roman" w:cs="Times New Roman"/>
          <w:bCs/>
          <w:spacing w:val="-6"/>
          <w:position w:val="2"/>
          <w:lang w:val="nl-NL" w:eastAsia="vi-VN"/>
        </w:rPr>
        <w:t>, những tác động tích cực và tiêu cực của quan hệ ASEAN - Trung Quốc đến quan hệ Việt Nam - Trung Quốc trong việc giải quyết các chấp chủ quyền trên Biển Đông.</w:t>
      </w:r>
    </w:p>
    <w:p w14:paraId="370BF6EE"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Thứ ba,</w:t>
      </w:r>
      <w:r w:rsidRPr="00B85843">
        <w:rPr>
          <w:rFonts w:ascii="Times New Roman" w:eastAsia="Times New Roman" w:hAnsi="Times New Roman" w:cs="Times New Roman"/>
          <w:bCs/>
          <w:spacing w:val="-6"/>
          <w:position w:val="2"/>
          <w:lang w:val="nl-NL" w:eastAsia="vi-VN"/>
        </w:rPr>
        <w:t xml:space="preserve"> nghiên cứu làm rõ những tác động tích cực lẫn tiêu cực của quan hệ ASEAN - Trung Quốc đối với quan hệ Việt Nam - Trung Quốc trong quá trình hợp tác Tiểu vùng sông Mê Công.</w:t>
      </w:r>
    </w:p>
    <w:p w14:paraId="610CE692"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Thứ tư,</w:t>
      </w:r>
      <w:r w:rsidRPr="00B85843">
        <w:rPr>
          <w:rFonts w:ascii="Times New Roman" w:eastAsia="Times New Roman" w:hAnsi="Times New Roman" w:cs="Times New Roman"/>
          <w:bCs/>
          <w:spacing w:val="-6"/>
          <w:position w:val="2"/>
          <w:lang w:val="nl-NL" w:eastAsia="vi-VN"/>
        </w:rPr>
        <w:t xml:space="preserve"> nghiên cứu làm rõ những tác động tích cực lẫn tiêu cực của quan hệ ASEAN - Trung Quốc đối với quan hệ Việt Nam - Trung Quốc trên lĩnh vực </w:t>
      </w:r>
      <w:r w:rsidRPr="00B85843">
        <w:rPr>
          <w:rFonts w:ascii="Times New Roman" w:eastAsia="Times New Roman" w:hAnsi="Times New Roman" w:cs="Times New Roman"/>
          <w:bCs/>
          <w:spacing w:val="-6"/>
          <w:position w:val="2"/>
          <w:lang w:val="nl-NL" w:eastAsia="vi-VN"/>
        </w:rPr>
        <w:lastRenderedPageBreak/>
        <w:t>kinh tế.</w:t>
      </w:r>
    </w:p>
    <w:p w14:paraId="46F64E46"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i/>
          <w:spacing w:val="-6"/>
          <w:position w:val="2"/>
          <w:lang w:val="nl-NL" w:eastAsia="vi-VN"/>
        </w:rPr>
        <w:t>Thứ năm,</w:t>
      </w:r>
      <w:r w:rsidRPr="00B85843">
        <w:rPr>
          <w:rFonts w:ascii="Times New Roman" w:eastAsia="Times New Roman" w:hAnsi="Times New Roman" w:cs="Times New Roman"/>
          <w:bCs/>
          <w:spacing w:val="-6"/>
          <w:position w:val="2"/>
          <w:lang w:val="nl-NL" w:eastAsia="vi-VN"/>
        </w:rPr>
        <w:t xml:space="preserve"> phân tích, so sánh để chỉ ra những đặc điểm, bản chất, quy luật và rút ra những kinh nghiệm cho việc xây dựng chủ trương, chính sách ngoại giao của Việt Nam trong quan hệ quốc tế nói chung và trong quan hệ với Trung Quốc nói riêng.</w:t>
      </w:r>
    </w:p>
    <w:p w14:paraId="7225A819"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
          <w:bCs/>
          <w:spacing w:val="-6"/>
          <w:position w:val="2"/>
          <w:lang w:val="nl-NL" w:eastAsia="vi-VN"/>
        </w:rPr>
      </w:pPr>
      <w:bookmarkStart w:id="1" w:name="_Toc121736349"/>
      <w:r w:rsidRPr="00B85843">
        <w:rPr>
          <w:rFonts w:ascii="Times New Roman" w:eastAsia="Times New Roman" w:hAnsi="Times New Roman" w:cs="Times New Roman"/>
          <w:b/>
          <w:bCs/>
          <w:spacing w:val="-6"/>
          <w:position w:val="2"/>
          <w:lang w:val="nl-NL" w:eastAsia="vi-VN"/>
        </w:rPr>
        <w:t>4. Nguồn tài liệu</w:t>
      </w:r>
      <w:bookmarkEnd w:id="1"/>
    </w:p>
    <w:p w14:paraId="29AEAAAA"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Nguồn tư liệu gốc thứ nhất, đó là các thông tư, hiệp định, thông cáo các văn bản chính sách liên quan đến quan hệ ASEAN - Trung Quốc, quan hệ Việt Nam - Trung Quốc từ năm 1995 đến năm 2015. Nguồn tư liệu này được khai thác tại các cơ quan lưu trữ như: Thông tấn xã Việt Nam, Bộ ngoại giao Việt Nam, Viện nghiên cứu Đông Nam Á, Viện Nghiên cứu Trung Quốc, Tổng cục thống kê Việt Nam, Tổng cục Thống kê Trung Quốc.</w:t>
      </w:r>
    </w:p>
    <w:p w14:paraId="2CD5FEAC"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Nguồn tài liệu thứ hai là các Văn kiện Đảng, Thông cáo, Văn bản, Hiệp định, Tuyên bố tại cơ quan báo chí chính thống: Báo Nhân Dân, Thông tấn xã Việt Nam về quan hệ chính trị - ngoại giao; quan điểm tranh chấp của các bên ở Biển Đông;  hợp tác trên lĩnh vực kinh tế và hợp tác Tiểu vùng Mê Công trong quan hệ ASEAN - Trung Quốc, quan hệ Việt Nam - Trung Quốc. Các trích dẫn trong luận án được sử dụng đúng với nguyên văn. Các văn bản nước ngoài được dịch sang tiếng Việt và giữ nguyên ý nghĩa câu chữ và hàm ý của vấn đề nghiên cứu trong luận án.</w:t>
      </w:r>
    </w:p>
    <w:p w14:paraId="2897C7D4"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Nguồn tài liệu thứ ba là hệ thống các công trình nghiên cứu của các nhà khoa học trong và ngoài nước về các nội dung liên quan đến tác động của quan hệ ASEAN - Trung Quốc đối với quan hệ Việt Nam - Trung Quốc từ năm 1995 đến năm 2015. Gồm: các sách chuyên ngành, chuyên khảo; luận án nghiên cứu về quan hệ kinh tế, thương mại; chính trị, ngoại giao, tranh chấp chủ quyền trên Biển Đông giữa ASEAN với Trung Quốc, quan hệ Việt Nam - Trung Quốc.</w:t>
      </w:r>
    </w:p>
    <w:p w14:paraId="61D9E475"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
          <w:bCs/>
          <w:spacing w:val="-6"/>
          <w:position w:val="2"/>
          <w:lang w:val="nl-NL" w:eastAsia="vi-VN"/>
        </w:rPr>
      </w:pPr>
      <w:bookmarkStart w:id="2" w:name="_Toc121736350"/>
      <w:r w:rsidRPr="00B85843">
        <w:rPr>
          <w:rFonts w:ascii="Times New Roman" w:eastAsia="Times New Roman" w:hAnsi="Times New Roman" w:cs="Times New Roman"/>
          <w:b/>
          <w:bCs/>
          <w:spacing w:val="-6"/>
          <w:position w:val="2"/>
          <w:lang w:val="nl-NL" w:eastAsia="vi-VN"/>
        </w:rPr>
        <w:t>5. Phương pháp luận và phương pháp nghiên cứu</w:t>
      </w:r>
      <w:bookmarkEnd w:id="2"/>
      <w:r w:rsidRPr="00B85843">
        <w:rPr>
          <w:rFonts w:ascii="Times New Roman" w:eastAsia="Times New Roman" w:hAnsi="Times New Roman" w:cs="Times New Roman"/>
          <w:b/>
          <w:bCs/>
          <w:spacing w:val="-6"/>
          <w:position w:val="2"/>
          <w:lang w:val="nl-NL" w:eastAsia="vi-VN"/>
        </w:rPr>
        <w:t xml:space="preserve"> của luận án</w:t>
      </w:r>
    </w:p>
    <w:p w14:paraId="7F1E518A"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 xml:space="preserve">Cơ sở phương pháp luận là chủ nghĩa Mác - Lê nin. Theo đó, luận án dựa trên các quan điểm biện chứng, khách quan, toàn diện, lịch sử - cụ thể để triển khai các nội dung nghiên cứu. Những nội dung chính được giới hạn trong nghiên cứu về </w:t>
      </w:r>
      <w:r w:rsidRPr="00B85843">
        <w:rPr>
          <w:rFonts w:ascii="Times New Roman" w:eastAsia="Times New Roman" w:hAnsi="Times New Roman" w:cs="Times New Roman"/>
          <w:bCs/>
          <w:i/>
          <w:spacing w:val="-6"/>
          <w:position w:val="2"/>
          <w:lang w:val="nl-NL" w:eastAsia="vi-VN"/>
        </w:rPr>
        <w:t>“Tác động của quan hệ ASEAN - Trung Quốc đối với quan hệ Việt - Trung (1995 - 2015)”</w:t>
      </w:r>
      <w:r w:rsidRPr="00B85843">
        <w:rPr>
          <w:rFonts w:ascii="Times New Roman" w:eastAsia="Times New Roman" w:hAnsi="Times New Roman" w:cs="Times New Roman"/>
          <w:bCs/>
          <w:spacing w:val="-6"/>
          <w:position w:val="2"/>
          <w:lang w:val="nl-NL" w:eastAsia="vi-VN"/>
        </w:rPr>
        <w:t xml:space="preserve"> gắn với hoàn cảnh lịch sử cụ thể, đó là bối cảnh của tình hình quốc tế và khu vực Đông Nam Á từ năm 1995 đến năm 2015; các nhân tố khách quan và chủ quan (trong quan hệ ASEAN - Trung Quốc) tác động đến quan hệ Việt Nam - Trung Quốc. Cụ thể hơn đối tượng nghiên cứu đặt trong sự vận động của lịch sử, bối cảnh quan hệ quốc tế và khu vực Đông Nam Á từ năm 1995 đến năm 2015. Trong quá trình nghiên cứu, luôn xem xét các nhân tố đóng vai trò chính (ASEAN - Trung Quốc).</w:t>
      </w:r>
    </w:p>
    <w:p w14:paraId="492B10B2"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 xml:space="preserve">Nghiên cứu xem xét bối cảnh quốc tế, khu vực Đông Nam Á, các chính </w:t>
      </w:r>
      <w:r w:rsidRPr="00B85843">
        <w:rPr>
          <w:rFonts w:ascii="Times New Roman" w:eastAsia="Times New Roman" w:hAnsi="Times New Roman" w:cs="Times New Roman"/>
          <w:bCs/>
          <w:spacing w:val="-6"/>
          <w:position w:val="2"/>
          <w:lang w:val="nl-NL" w:eastAsia="vi-VN"/>
        </w:rPr>
        <w:lastRenderedPageBreak/>
        <w:t>sách, quan điểm hợp tác hai bên. Xem xét sự vận động và phát triển của quan hệ ASEAN - Trung Quốc làm cơ sở đánh giá tác động của quan hệ này đến quan hệ Việt Nam - Trung Quốc trên bốn phương diện: chính trị - ngoại giao, giải quyết tranh chấp chủ quyền trên Biển Đông, trên lĩnh vực kinh tế và trên lĩnh vực hợp tác Tiểu vùng Mê Công.</w:t>
      </w:r>
    </w:p>
    <w:p w14:paraId="142C565B"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Trong quá trình nghiên cứu, nghiên cứu sinh sử dụng kết hợp phương pháp lịch sử và phương pháp logic, cụ thể là:</w:t>
      </w:r>
    </w:p>
    <w:p w14:paraId="03F9A4CC"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Phương pháp lịch sử được sử dụng để hệ thống hóa toàn bộ những sử liệu và phục dựng quá trình vận động và phát triển của quan hệ ASEAN - Trung Quốc và quan hệ Việt Nam - Trung Quốc từ năm 1995 đến năm 2015, làm cơ sở cho việc tiến hành xem xét, đánh giá về những tác động của quan hệ ASEAN - Trung Quốc đối với quan hệ Việt Nam - Trung Quốc từ 1995 đến 2015.</w:t>
      </w:r>
    </w:p>
    <w:p w14:paraId="1B33E161"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 xml:space="preserve">Phương pháp logic được vận dụng để phát hiện ra bản chất, các mối liên hệ giữa quan hệ ASEAN - Trung Quốc với quan hệ Việt Nam - Trung Quốc, từ đó làm rõ những tác động của quan hệ ASEAN - Trung Quốc đối với quan hệ Việt Nam - Trung Quốc trên các lĩnh vực chính trị - ngoại giao, giải quyết tranh chấp chủ quyền trên Biển Đông, hợp tác kinh tế và trên lĩnh vực hợp tác Tiểu vùng Mê Công. Từ đó rút ra đặc điểm, bản chất, bài học kinh nghiệm của vấn đề nghiên cứu. </w:t>
      </w:r>
    </w:p>
    <w:p w14:paraId="305A13B7" w14:textId="7AC83FC2" w:rsidR="00B85843" w:rsidRPr="00B85843" w:rsidRDefault="00A010BC"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Pr>
          <w:rFonts w:ascii="Times New Roman" w:eastAsia="Times New Roman" w:hAnsi="Times New Roman" w:cs="Times New Roman"/>
          <w:bCs/>
          <w:spacing w:val="-6"/>
          <w:position w:val="2"/>
          <w:lang w:val="nl-NL" w:eastAsia="vi-VN"/>
        </w:rPr>
        <w:t xml:space="preserve">Ngoài ra, </w:t>
      </w:r>
      <w:r w:rsidR="00B85843" w:rsidRPr="00B85843">
        <w:rPr>
          <w:rFonts w:ascii="Times New Roman" w:eastAsia="Times New Roman" w:hAnsi="Times New Roman" w:cs="Times New Roman"/>
          <w:bCs/>
          <w:spacing w:val="-6"/>
          <w:position w:val="2"/>
          <w:lang w:val="nl-NL" w:eastAsia="vi-VN"/>
        </w:rPr>
        <w:t>luận án còn sử dụng một số phương pháp nghiên cứu khác: phương pháp so sánh lịch sử để so sánh sự tác động của quan hệ ASEAN - Trung Quốc đối với quan hệ Việt Nam - Trung Quốc qua các giai đoạn lịch sử khác nhau là từ năm 1995 đến năm 2003 và từ năm 2003 đến năm 2015; Phương pháp nghiên cứu của ngành quan hệ ngoại giao để phân tích bối cảnh, đánh giá về các nhân tố tác động đến các mối quan hệ song phương và đa phương trong quan hệ quốc tế; Phương pháp thống kê mô tả và phân tích số liệu nhằm xử lí các dữ liệu để đối sánh, từ đó làm rõ sự tăng giảm trong các vấn đề liên quan đến quan hệ kinh tế, lượng hóa được tác động của quan hệ ASEAN - Trung Quốc đối với quan hệ Việt Nam - Trung Quốc trên lĩnh vực kinh tế.</w:t>
      </w:r>
    </w:p>
    <w:p w14:paraId="0AB32648"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
          <w:bCs/>
          <w:spacing w:val="-6"/>
          <w:position w:val="2"/>
          <w:lang w:val="nl-NL" w:eastAsia="vi-VN"/>
        </w:rPr>
      </w:pPr>
      <w:r w:rsidRPr="00B85843">
        <w:rPr>
          <w:rFonts w:ascii="Times New Roman" w:eastAsia="Times New Roman" w:hAnsi="Times New Roman" w:cs="Times New Roman"/>
          <w:b/>
          <w:bCs/>
          <w:spacing w:val="-6"/>
          <w:position w:val="2"/>
          <w:lang w:val="nl-NL" w:eastAsia="vi-VN"/>
        </w:rPr>
        <w:t xml:space="preserve">6. Những đóng góp của luận án </w:t>
      </w:r>
    </w:p>
    <w:p w14:paraId="15D0409F"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vi-VN" w:eastAsia="vi-VN"/>
        </w:rPr>
        <w:t xml:space="preserve">Luận án đã </w:t>
      </w:r>
      <w:r w:rsidRPr="00B85843">
        <w:rPr>
          <w:rFonts w:ascii="Times New Roman" w:eastAsia="Times New Roman" w:hAnsi="Times New Roman" w:cs="Times New Roman"/>
          <w:bCs/>
          <w:spacing w:val="-6"/>
          <w:position w:val="2"/>
          <w:lang w:val="nl-NL" w:eastAsia="vi-VN"/>
        </w:rPr>
        <w:t xml:space="preserve">hệ thống hóa được </w:t>
      </w:r>
      <w:r w:rsidRPr="00B85843">
        <w:rPr>
          <w:rFonts w:ascii="Times New Roman" w:eastAsia="Times New Roman" w:hAnsi="Times New Roman" w:cs="Times New Roman"/>
          <w:bCs/>
          <w:spacing w:val="-6"/>
          <w:position w:val="2"/>
          <w:lang w:val="vi-VN" w:eastAsia="vi-VN"/>
        </w:rPr>
        <w:t xml:space="preserve">nguồn tài liệu phong phú </w:t>
      </w:r>
      <w:r w:rsidRPr="00B85843">
        <w:rPr>
          <w:rFonts w:ascii="Times New Roman" w:eastAsia="Times New Roman" w:hAnsi="Times New Roman" w:cs="Times New Roman"/>
          <w:bCs/>
          <w:spacing w:val="-6"/>
          <w:position w:val="2"/>
          <w:lang w:val="nl-NL" w:eastAsia="vi-VN"/>
        </w:rPr>
        <w:t xml:space="preserve">liên quan đến </w:t>
      </w:r>
      <w:r w:rsidRPr="00B85843">
        <w:rPr>
          <w:rFonts w:ascii="Times New Roman" w:eastAsia="Times New Roman" w:hAnsi="Times New Roman" w:cs="Times New Roman"/>
          <w:bCs/>
          <w:spacing w:val="-6"/>
          <w:position w:val="2"/>
          <w:lang w:val="vi-VN" w:eastAsia="vi-VN"/>
        </w:rPr>
        <w:t xml:space="preserve">quan hệ ASEAN - </w:t>
      </w:r>
      <w:r w:rsidRPr="00B85843">
        <w:rPr>
          <w:rFonts w:ascii="Times New Roman" w:eastAsia="Times New Roman" w:hAnsi="Times New Roman" w:cs="Times New Roman"/>
          <w:bCs/>
          <w:spacing w:val="-6"/>
          <w:position w:val="2"/>
          <w:lang w:val="nl-NL" w:eastAsia="vi-VN"/>
        </w:rPr>
        <w:t>Trung</w:t>
      </w:r>
      <w:r w:rsidRPr="00B85843">
        <w:rPr>
          <w:rFonts w:ascii="Times New Roman" w:eastAsia="Times New Roman" w:hAnsi="Times New Roman" w:cs="Times New Roman"/>
          <w:bCs/>
          <w:spacing w:val="-6"/>
          <w:position w:val="2"/>
          <w:lang w:val="vi-VN" w:eastAsia="vi-VN"/>
        </w:rPr>
        <w:t xml:space="preserve"> Quốc, quan hệ Việt Nam - </w:t>
      </w:r>
      <w:r w:rsidRPr="00B85843">
        <w:rPr>
          <w:rFonts w:ascii="Times New Roman" w:eastAsia="Times New Roman" w:hAnsi="Times New Roman" w:cs="Times New Roman"/>
          <w:bCs/>
          <w:spacing w:val="-6"/>
          <w:position w:val="2"/>
          <w:lang w:val="nl-NL" w:eastAsia="vi-VN"/>
        </w:rPr>
        <w:t>Trung</w:t>
      </w:r>
      <w:r w:rsidRPr="00B85843">
        <w:rPr>
          <w:rFonts w:ascii="Times New Roman" w:eastAsia="Times New Roman" w:hAnsi="Times New Roman" w:cs="Times New Roman"/>
          <w:bCs/>
          <w:spacing w:val="-6"/>
          <w:position w:val="2"/>
          <w:lang w:val="vi-VN" w:eastAsia="vi-VN"/>
        </w:rPr>
        <w:t xml:space="preserve"> Quốc, từ đó chỉ ra được những tác động </w:t>
      </w:r>
      <w:r w:rsidRPr="00B85843">
        <w:rPr>
          <w:rFonts w:ascii="Times New Roman" w:eastAsia="Times New Roman" w:hAnsi="Times New Roman" w:cs="Times New Roman"/>
          <w:bCs/>
          <w:spacing w:val="-6"/>
          <w:position w:val="2"/>
          <w:lang w:val="nl-NL" w:eastAsia="vi-VN"/>
        </w:rPr>
        <w:t>của nhân tố quan hệ ASEAN - Trung Quốc trong quan hệ Việt Nam - Trung Quốc từ năm 1995 đến năm 2015 trên các lĩnh vực cơ bản là: chính trị - ngoại giao, giải quyết các tranh chấp ở Biển Đông, lĩnh vực kinh tế kinh tế và trên lĩnh vực hợp tác Tiểu vùng Mê Công.</w:t>
      </w:r>
    </w:p>
    <w:p w14:paraId="714BCA88"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vi-VN" w:eastAsia="vi-VN"/>
        </w:rPr>
      </w:pPr>
      <w:r w:rsidRPr="00B85843">
        <w:rPr>
          <w:rFonts w:ascii="Times New Roman" w:eastAsia="Times New Roman" w:hAnsi="Times New Roman" w:cs="Times New Roman"/>
          <w:bCs/>
          <w:spacing w:val="-6"/>
          <w:position w:val="2"/>
          <w:lang w:val="vi-VN" w:eastAsia="vi-VN"/>
        </w:rPr>
        <w:t xml:space="preserve">Luận án </w:t>
      </w:r>
      <w:r w:rsidRPr="00B85843">
        <w:rPr>
          <w:rFonts w:ascii="Times New Roman" w:eastAsia="Times New Roman" w:hAnsi="Times New Roman" w:cs="Times New Roman"/>
          <w:bCs/>
          <w:spacing w:val="-6"/>
          <w:position w:val="2"/>
          <w:lang w:val="nl-NL" w:eastAsia="vi-VN"/>
        </w:rPr>
        <w:t>đã phân tích, đánh giá về những</w:t>
      </w:r>
      <w:r w:rsidRPr="00B85843">
        <w:rPr>
          <w:rFonts w:ascii="Times New Roman" w:eastAsia="Times New Roman" w:hAnsi="Times New Roman" w:cs="Times New Roman"/>
          <w:bCs/>
          <w:spacing w:val="-6"/>
          <w:position w:val="2"/>
          <w:lang w:val="vi-VN" w:eastAsia="vi-VN"/>
        </w:rPr>
        <w:t xml:space="preserve"> tác động của quan hệ ASEAN - </w:t>
      </w:r>
      <w:r w:rsidRPr="00B85843">
        <w:rPr>
          <w:rFonts w:ascii="Times New Roman" w:eastAsia="Times New Roman" w:hAnsi="Times New Roman" w:cs="Times New Roman"/>
          <w:bCs/>
          <w:spacing w:val="-6"/>
          <w:position w:val="2"/>
          <w:lang w:val="nl-NL" w:eastAsia="vi-VN"/>
        </w:rPr>
        <w:t>Trung</w:t>
      </w:r>
      <w:r w:rsidRPr="00B85843">
        <w:rPr>
          <w:rFonts w:ascii="Times New Roman" w:eastAsia="Times New Roman" w:hAnsi="Times New Roman" w:cs="Times New Roman"/>
          <w:bCs/>
          <w:spacing w:val="-6"/>
          <w:position w:val="2"/>
          <w:lang w:val="vi-VN" w:eastAsia="vi-VN"/>
        </w:rPr>
        <w:t xml:space="preserve"> Quốc đối với quan hệ Việt </w:t>
      </w:r>
      <w:r w:rsidRPr="00B85843">
        <w:rPr>
          <w:rFonts w:ascii="Times New Roman" w:eastAsia="Times New Roman" w:hAnsi="Times New Roman" w:cs="Times New Roman"/>
          <w:bCs/>
          <w:spacing w:val="-6"/>
          <w:position w:val="2"/>
          <w:lang w:val="nl-NL" w:eastAsia="vi-VN"/>
        </w:rPr>
        <w:t xml:space="preserve">Nam </w:t>
      </w:r>
      <w:r w:rsidRPr="00B85843">
        <w:rPr>
          <w:rFonts w:ascii="Times New Roman" w:eastAsia="Times New Roman" w:hAnsi="Times New Roman" w:cs="Times New Roman"/>
          <w:bCs/>
          <w:spacing w:val="-6"/>
          <w:position w:val="2"/>
          <w:lang w:val="vi-VN" w:eastAsia="vi-VN"/>
        </w:rPr>
        <w:t xml:space="preserve">- </w:t>
      </w:r>
      <w:r w:rsidRPr="00B85843">
        <w:rPr>
          <w:rFonts w:ascii="Times New Roman" w:eastAsia="Times New Roman" w:hAnsi="Times New Roman" w:cs="Times New Roman"/>
          <w:bCs/>
          <w:spacing w:val="-6"/>
          <w:position w:val="2"/>
          <w:lang w:val="nl-NL" w:eastAsia="vi-VN"/>
        </w:rPr>
        <w:t>Trung</w:t>
      </w:r>
      <w:r w:rsidRPr="00B85843">
        <w:rPr>
          <w:rFonts w:ascii="Times New Roman" w:eastAsia="Times New Roman" w:hAnsi="Times New Roman" w:cs="Times New Roman"/>
          <w:bCs/>
          <w:spacing w:val="-6"/>
          <w:position w:val="2"/>
          <w:lang w:val="vi-VN" w:eastAsia="vi-VN"/>
        </w:rPr>
        <w:t xml:space="preserve"> </w:t>
      </w:r>
      <w:r w:rsidRPr="00B85843">
        <w:rPr>
          <w:rFonts w:ascii="Times New Roman" w:eastAsia="Times New Roman" w:hAnsi="Times New Roman" w:cs="Times New Roman"/>
          <w:bCs/>
          <w:spacing w:val="-6"/>
          <w:position w:val="2"/>
          <w:lang w:val="nl-NL" w:eastAsia="vi-VN"/>
        </w:rPr>
        <w:t xml:space="preserve">Quốc </w:t>
      </w:r>
      <w:r w:rsidRPr="00B85843">
        <w:rPr>
          <w:rFonts w:ascii="Times New Roman" w:eastAsia="Times New Roman" w:hAnsi="Times New Roman" w:cs="Times New Roman"/>
          <w:bCs/>
          <w:spacing w:val="-6"/>
          <w:position w:val="2"/>
          <w:lang w:val="vi-VN" w:eastAsia="vi-VN"/>
        </w:rPr>
        <w:t>từ năm 1995 đến năm 2015 một cách đầy đủ</w:t>
      </w:r>
      <w:r w:rsidRPr="00B85843">
        <w:rPr>
          <w:rFonts w:ascii="Times New Roman" w:eastAsia="Times New Roman" w:hAnsi="Times New Roman" w:cs="Times New Roman"/>
          <w:bCs/>
          <w:spacing w:val="-6"/>
          <w:position w:val="2"/>
          <w:lang w:val="nl-NL" w:eastAsia="vi-VN"/>
        </w:rPr>
        <w:t>,</w:t>
      </w:r>
      <w:r w:rsidRPr="00B85843">
        <w:rPr>
          <w:rFonts w:ascii="Times New Roman" w:eastAsia="Times New Roman" w:hAnsi="Times New Roman" w:cs="Times New Roman"/>
          <w:bCs/>
          <w:spacing w:val="-6"/>
          <w:position w:val="2"/>
          <w:lang w:val="vi-VN" w:eastAsia="vi-VN"/>
        </w:rPr>
        <w:t xml:space="preserve"> toàn diện</w:t>
      </w:r>
      <w:r w:rsidRPr="00B85843">
        <w:rPr>
          <w:rFonts w:ascii="Times New Roman" w:eastAsia="Times New Roman" w:hAnsi="Times New Roman" w:cs="Times New Roman"/>
          <w:bCs/>
          <w:spacing w:val="-6"/>
          <w:position w:val="2"/>
          <w:lang w:val="nl-NL" w:eastAsia="vi-VN"/>
        </w:rPr>
        <w:t xml:space="preserve">, có tính hệ thống trên tất cả các mặt và có xét đến </w:t>
      </w:r>
      <w:r w:rsidRPr="00B85843">
        <w:rPr>
          <w:rFonts w:ascii="Times New Roman" w:eastAsia="Times New Roman" w:hAnsi="Times New Roman" w:cs="Times New Roman"/>
          <w:bCs/>
          <w:spacing w:val="-6"/>
          <w:position w:val="2"/>
          <w:lang w:val="nl-NL" w:eastAsia="vi-VN"/>
        </w:rPr>
        <w:lastRenderedPageBreak/>
        <w:t>những nhân tố tác động khác đối với quan hệ Việt Nam - Trung Quốc (</w:t>
      </w:r>
      <w:r w:rsidRPr="00B85843">
        <w:rPr>
          <w:rFonts w:ascii="Times New Roman" w:eastAsia="Times New Roman" w:hAnsi="Times New Roman" w:cs="Times New Roman"/>
          <w:bCs/>
          <w:spacing w:val="-6"/>
          <w:position w:val="2"/>
          <w:lang w:val="vi-VN" w:eastAsia="vi-VN"/>
        </w:rPr>
        <w:t>bối cảnh lịch sử, lợi ích, nhu cầu của các bên).</w:t>
      </w:r>
    </w:p>
    <w:p w14:paraId="03A5BB25"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vi-VN" w:eastAsia="vi-VN"/>
        </w:rPr>
      </w:pPr>
      <w:r w:rsidRPr="00B85843">
        <w:rPr>
          <w:rFonts w:ascii="Times New Roman" w:eastAsia="Times New Roman" w:hAnsi="Times New Roman" w:cs="Times New Roman"/>
          <w:bCs/>
          <w:spacing w:val="-6"/>
          <w:position w:val="2"/>
          <w:lang w:val="vi-VN" w:eastAsia="vi-VN"/>
        </w:rPr>
        <w:t>Luận án đã chỉ ra được những tác động tích cực, tiêu cực của quan hệ ASEAN - Trung Quốc đối với quan hệ Việt Nam - Trung Quốc trong từ năm 1995 đến năm 2015 và những chính sách của Việt Nam lẫn Trung Quốc trong việc xử lí những tác động này để tranh thủ những tác động tích cực, hạn chế những tiêu cực nhằm đảm bảo lợi ích quốc gia của mỗi bên.</w:t>
      </w:r>
    </w:p>
    <w:p w14:paraId="0809381C" w14:textId="77777777" w:rsidR="00B85843" w:rsidRPr="00B85843" w:rsidRDefault="00B85843" w:rsidP="009C02FD">
      <w:pPr>
        <w:widowControl w:val="0"/>
        <w:spacing w:after="0" w:line="240" w:lineRule="auto"/>
        <w:ind w:firstLine="562"/>
        <w:jc w:val="both"/>
        <w:rPr>
          <w:rFonts w:ascii="Times New Roman" w:eastAsia="Times New Roman" w:hAnsi="Times New Roman" w:cs="Times New Roman"/>
          <w:bCs/>
          <w:spacing w:val="-6"/>
          <w:position w:val="2"/>
          <w:lang w:val="vi-VN" w:eastAsia="vi-VN"/>
        </w:rPr>
      </w:pPr>
      <w:r w:rsidRPr="00B85843">
        <w:rPr>
          <w:rFonts w:ascii="Times New Roman" w:eastAsia="Times New Roman" w:hAnsi="Times New Roman" w:cs="Times New Roman"/>
          <w:bCs/>
          <w:spacing w:val="-6"/>
          <w:position w:val="2"/>
          <w:lang w:val="vi-VN" w:eastAsia="vi-VN"/>
        </w:rPr>
        <w:t>Luận án là nguồn tài liệu tham khảo phục vụ cho việc học tập và nghiên cứu về quan hệ Việt Nam - Trung Quốc và quan hệ ASEAN - Trung Quốc hiện đại.</w:t>
      </w:r>
    </w:p>
    <w:p w14:paraId="58B74D46" w14:textId="77777777" w:rsidR="00471513" w:rsidRPr="00B85843" w:rsidRDefault="00471513" w:rsidP="009C02FD">
      <w:pPr>
        <w:widowControl w:val="0"/>
        <w:spacing w:after="0" w:line="240" w:lineRule="auto"/>
        <w:ind w:firstLine="562"/>
        <w:jc w:val="both"/>
        <w:rPr>
          <w:rFonts w:ascii="Times New Roman" w:eastAsia="Times New Roman" w:hAnsi="Times New Roman" w:cs="Times New Roman"/>
          <w:b/>
          <w:bCs/>
          <w:spacing w:val="-6"/>
          <w:position w:val="2"/>
          <w:lang w:val="nl-NL" w:eastAsia="vi-VN"/>
        </w:rPr>
      </w:pPr>
      <w:r w:rsidRPr="00B85843">
        <w:rPr>
          <w:rFonts w:ascii="Times New Roman" w:eastAsia="Times New Roman" w:hAnsi="Times New Roman" w:cs="Times New Roman"/>
          <w:b/>
          <w:bCs/>
          <w:spacing w:val="-6"/>
          <w:position w:val="2"/>
          <w:lang w:val="nl-NL" w:eastAsia="vi-VN"/>
        </w:rPr>
        <w:t>7. Bố cục của luận án</w:t>
      </w:r>
    </w:p>
    <w:p w14:paraId="0B1C4AF4" w14:textId="7F8206F6" w:rsidR="00471513" w:rsidRPr="00B85843" w:rsidRDefault="00471513" w:rsidP="009C02FD">
      <w:pPr>
        <w:widowControl w:val="0"/>
        <w:spacing w:after="0" w:line="240" w:lineRule="auto"/>
        <w:ind w:firstLine="562"/>
        <w:jc w:val="both"/>
        <w:rPr>
          <w:rFonts w:ascii="Times New Roman" w:eastAsia="Times New Roman" w:hAnsi="Times New Roman" w:cs="Times New Roman"/>
          <w:bCs/>
          <w:spacing w:val="-6"/>
          <w:position w:val="2"/>
          <w:lang w:val="nl-NL" w:eastAsia="vi-VN"/>
        </w:rPr>
      </w:pPr>
      <w:r w:rsidRPr="00B85843">
        <w:rPr>
          <w:rFonts w:ascii="Times New Roman" w:eastAsia="Times New Roman" w:hAnsi="Times New Roman" w:cs="Times New Roman"/>
          <w:bCs/>
          <w:spacing w:val="-6"/>
          <w:position w:val="2"/>
          <w:lang w:val="nl-NL" w:eastAsia="vi-VN"/>
        </w:rPr>
        <w:t>Bố cục luận án gồm: mở đầu, nội dung, kết luận, tài liệu tham khảo, phụ lục số liệu và hình ảnh liên quan. Trong</w:t>
      </w:r>
      <w:r w:rsidR="00573FCE">
        <w:rPr>
          <w:rFonts w:ascii="Times New Roman" w:eastAsia="Times New Roman" w:hAnsi="Times New Roman" w:cs="Times New Roman"/>
          <w:bCs/>
          <w:spacing w:val="-6"/>
          <w:position w:val="2"/>
          <w:lang w:val="nl-NL" w:eastAsia="vi-VN"/>
        </w:rPr>
        <w:t xml:space="preserve"> đó, phần nội dung gồm 4 chương, 12 tiết.</w:t>
      </w:r>
    </w:p>
    <w:p w14:paraId="2D9E3321" w14:textId="75756B80" w:rsidR="00D44777" w:rsidRPr="00B85843" w:rsidRDefault="00D44777" w:rsidP="009C02FD">
      <w:pPr>
        <w:tabs>
          <w:tab w:val="left" w:leader="dot" w:pos="9072"/>
        </w:tabs>
        <w:spacing w:after="0" w:line="240" w:lineRule="auto"/>
        <w:jc w:val="center"/>
        <w:outlineLvl w:val="0"/>
        <w:rPr>
          <w:rFonts w:ascii="Times New Roman" w:hAnsi="Times New Roman" w:cs="Times New Roman"/>
          <w:b/>
          <w:lang w:val="nl-NL"/>
        </w:rPr>
      </w:pPr>
      <w:r w:rsidRPr="00B85843">
        <w:rPr>
          <w:rFonts w:ascii="Times New Roman" w:hAnsi="Times New Roman" w:cs="Times New Roman"/>
          <w:b/>
          <w:lang w:val="nl-NL"/>
        </w:rPr>
        <w:t>CHƯƠNG 1. TỔNG QUAN TÌNH HÌNH NGHIÊN CỨ</w:t>
      </w:r>
      <w:r w:rsidR="00FA0442" w:rsidRPr="00B85843">
        <w:rPr>
          <w:rFonts w:ascii="Times New Roman" w:hAnsi="Times New Roman" w:cs="Times New Roman"/>
          <w:b/>
          <w:lang w:val="nl-NL"/>
        </w:rPr>
        <w:t>U VỀ TÁC ĐỘNG QUAN HỆ ASEAN - TRUNG QUỐC</w:t>
      </w:r>
      <w:r w:rsidR="009C02FD">
        <w:rPr>
          <w:rFonts w:ascii="Times New Roman" w:hAnsi="Times New Roman" w:cs="Times New Roman"/>
          <w:b/>
          <w:lang w:val="nl-NL"/>
        </w:rPr>
        <w:t xml:space="preserve"> </w:t>
      </w:r>
      <w:r w:rsidR="00FA0442" w:rsidRPr="00B85843">
        <w:rPr>
          <w:rFonts w:ascii="Times New Roman" w:hAnsi="Times New Roman" w:cs="Times New Roman"/>
          <w:b/>
          <w:lang w:val="nl-NL"/>
        </w:rPr>
        <w:t>ĐỐI VỚI QUAN HỆ VIỆT NAM - TRUNG QUỐC</w:t>
      </w:r>
    </w:p>
    <w:p w14:paraId="425E61D6" w14:textId="77777777" w:rsidR="00B14C37" w:rsidRPr="00B85843" w:rsidRDefault="00B14C37" w:rsidP="009C02FD">
      <w:pPr>
        <w:tabs>
          <w:tab w:val="left" w:leader="dot" w:pos="9072"/>
        </w:tabs>
        <w:spacing w:after="0" w:line="240" w:lineRule="auto"/>
        <w:jc w:val="center"/>
        <w:outlineLvl w:val="0"/>
        <w:rPr>
          <w:rFonts w:ascii="Times New Roman" w:hAnsi="Times New Roman" w:cs="Times New Roman"/>
          <w:b/>
          <w:lang w:val="nl-NL"/>
        </w:rPr>
      </w:pPr>
    </w:p>
    <w:p w14:paraId="291C396E" w14:textId="4A319E0F" w:rsidR="00D44777" w:rsidRPr="00B85843" w:rsidRDefault="00D44777" w:rsidP="009C02FD">
      <w:pPr>
        <w:spacing w:after="0" w:line="240" w:lineRule="auto"/>
        <w:jc w:val="both"/>
        <w:outlineLvl w:val="0"/>
        <w:rPr>
          <w:rFonts w:ascii="Times New Roman" w:hAnsi="Times New Roman" w:cs="Times New Roman"/>
          <w:b/>
          <w:lang w:val="nl-NL"/>
        </w:rPr>
      </w:pPr>
      <w:bookmarkStart w:id="3" w:name="_Toc121736356"/>
      <w:r w:rsidRPr="00B85843">
        <w:rPr>
          <w:rFonts w:ascii="Times New Roman" w:hAnsi="Times New Roman" w:cs="Times New Roman"/>
          <w:b/>
          <w:lang w:val="nl-NL"/>
        </w:rPr>
        <w:t xml:space="preserve">1.1. </w:t>
      </w:r>
      <w:bookmarkEnd w:id="3"/>
      <w:r w:rsidR="00AB570C" w:rsidRPr="00B85843">
        <w:rPr>
          <w:rFonts w:ascii="Times New Roman" w:hAnsi="Times New Roman" w:cs="Times New Roman"/>
          <w:b/>
          <w:lang w:val="nl-NL"/>
        </w:rPr>
        <w:t>Những nghiên cứu về quan hệ ASEAN - Trung Quốc</w:t>
      </w:r>
    </w:p>
    <w:p w14:paraId="0069C823" w14:textId="16EA802B" w:rsidR="00B14C37" w:rsidRPr="00B85843" w:rsidRDefault="00AB570C" w:rsidP="009C02FD">
      <w:pPr>
        <w:spacing w:after="0" w:line="240" w:lineRule="auto"/>
        <w:ind w:right="-2" w:firstLine="567"/>
        <w:jc w:val="both"/>
        <w:rPr>
          <w:rFonts w:ascii="Times New Roman" w:hAnsi="Times New Roman" w:cs="Times New Roman"/>
          <w:i/>
          <w:lang w:val="nl-NL"/>
        </w:rPr>
      </w:pPr>
      <w:r w:rsidRPr="00B85843">
        <w:rPr>
          <w:rFonts w:ascii="Times New Roman" w:hAnsi="Times New Roman" w:cs="Times New Roman"/>
          <w:i/>
          <w:lang w:val="nl-NL"/>
        </w:rPr>
        <w:t>1.1.1. Nghiên cứu của các tác giả Việt Nam</w:t>
      </w:r>
    </w:p>
    <w:p w14:paraId="23FFC7D9" w14:textId="0F5183E8" w:rsidR="00B14C37" w:rsidRPr="00B85843" w:rsidRDefault="00995CA5" w:rsidP="009C02FD">
      <w:pPr>
        <w:spacing w:after="0" w:line="240" w:lineRule="auto"/>
        <w:ind w:right="-2" w:firstLine="567"/>
        <w:jc w:val="both"/>
        <w:rPr>
          <w:rFonts w:ascii="Times New Roman" w:hAnsi="Times New Roman" w:cs="Times New Roman"/>
          <w:lang w:val="nl-NL"/>
        </w:rPr>
      </w:pPr>
      <w:r w:rsidRPr="00B85843">
        <w:rPr>
          <w:rFonts w:ascii="Times New Roman" w:hAnsi="Times New Roman" w:cs="Times New Roman"/>
          <w:lang w:val="nl-NL"/>
        </w:rPr>
        <w:t>Các nghiên cứu của tác giả:</w:t>
      </w:r>
      <w:r w:rsidRPr="00B85843">
        <w:rPr>
          <w:rFonts w:ascii="Times New Roman" w:hAnsi="Times New Roman" w:cs="Times New Roman"/>
          <w:i/>
          <w:lang w:val="nl-NL"/>
        </w:rPr>
        <w:t xml:space="preserve"> </w:t>
      </w:r>
      <w:r w:rsidR="00AB570C" w:rsidRPr="00B85843">
        <w:rPr>
          <w:rFonts w:ascii="Times New Roman" w:hAnsi="Times New Roman" w:cs="Times New Roman"/>
          <w:lang w:val="nl-NL"/>
        </w:rPr>
        <w:t>Nguyễn Vũ Tùng (2005); Trần Nam Tiến (2013); Đỗ Mạnh Hà (2018),..</w:t>
      </w:r>
      <w:r w:rsidRPr="00B85843">
        <w:rPr>
          <w:rFonts w:ascii="Times New Roman" w:hAnsi="Times New Roman" w:cs="Times New Roman"/>
          <w:lang w:val="nl-NL"/>
        </w:rPr>
        <w:t>.</w:t>
      </w:r>
      <w:r w:rsidRPr="00B85843">
        <w:rPr>
          <w:rFonts w:ascii="Times New Roman" w:hAnsi="Times New Roman" w:cs="Times New Roman"/>
          <w:lang w:val="nl-NL" w:eastAsia="en-GB"/>
        </w:rPr>
        <w:t xml:space="preserve"> </w:t>
      </w:r>
      <w:r w:rsidRPr="00B85843">
        <w:rPr>
          <w:rFonts w:ascii="Times New Roman" w:hAnsi="Times New Roman" w:cs="Times New Roman"/>
          <w:lang w:val="nl-NL"/>
        </w:rPr>
        <w:t xml:space="preserve">Theo đó </w:t>
      </w:r>
      <w:r w:rsidR="00B14C37" w:rsidRPr="00B85843">
        <w:rPr>
          <w:rFonts w:ascii="Times New Roman" w:hAnsi="Times New Roman" w:cs="Times New Roman"/>
          <w:lang w:val="nl-NL"/>
        </w:rPr>
        <w:t xml:space="preserve">nghiên cứu được </w:t>
      </w:r>
      <w:r w:rsidRPr="00B85843">
        <w:rPr>
          <w:rFonts w:ascii="Times New Roman" w:hAnsi="Times New Roman" w:cs="Times New Roman"/>
          <w:lang w:val="nl-NL"/>
        </w:rPr>
        <w:t>chia thành các quan điểm:</w:t>
      </w:r>
      <w:r w:rsidR="00C06907" w:rsidRPr="00B85843">
        <w:rPr>
          <w:rFonts w:ascii="Times New Roman" w:hAnsi="Times New Roman" w:cs="Times New Roman"/>
          <w:lang w:val="nl-NL"/>
        </w:rPr>
        <w:t xml:space="preserve"> </w:t>
      </w:r>
      <w:r w:rsidR="00AB570C" w:rsidRPr="00B85843">
        <w:rPr>
          <w:rFonts w:ascii="Times New Roman" w:hAnsi="Times New Roman" w:cs="Times New Roman"/>
          <w:lang w:val="nl-NL"/>
        </w:rPr>
        <w:t>Tâp trung phân tích chính sách đối ngoại trong quan hệ ASEAN - Trung Quốc; quan hệ đối ngoại Trung Quốc, Việt Nam.</w:t>
      </w:r>
    </w:p>
    <w:p w14:paraId="656B51F7" w14:textId="019BC437" w:rsidR="00B14C37" w:rsidRPr="00B85843" w:rsidRDefault="00AB570C" w:rsidP="009C02FD">
      <w:pPr>
        <w:spacing w:after="0" w:line="240" w:lineRule="auto"/>
        <w:ind w:right="-2" w:firstLine="567"/>
        <w:jc w:val="both"/>
        <w:rPr>
          <w:rFonts w:ascii="Times New Roman" w:hAnsi="Times New Roman" w:cs="Times New Roman"/>
          <w:i/>
          <w:lang w:val="nl-NL" w:eastAsia="en-GB"/>
        </w:rPr>
      </w:pPr>
      <w:r w:rsidRPr="00B85843">
        <w:rPr>
          <w:rFonts w:ascii="Times New Roman" w:hAnsi="Times New Roman" w:cs="Times New Roman"/>
          <w:lang w:val="nl-NL"/>
        </w:rPr>
        <w:t>Các nghiên cứu của các tác giả: Vũ Văn Hà (2007)</w:t>
      </w:r>
      <w:r w:rsidR="00C06907" w:rsidRPr="00B85843">
        <w:rPr>
          <w:rFonts w:ascii="Times New Roman" w:hAnsi="Times New Roman" w:cs="Times New Roman"/>
          <w:lang w:val="nl-NL" w:eastAsia="en-GB"/>
        </w:rPr>
        <w:t xml:space="preserve">; </w:t>
      </w:r>
      <w:r w:rsidRPr="00B85843">
        <w:rPr>
          <w:rFonts w:ascii="Times New Roman" w:hAnsi="Times New Roman" w:cs="Times New Roman"/>
          <w:lang w:val="nl-NL" w:eastAsia="en-GB"/>
        </w:rPr>
        <w:t>Hồ Châu (2006)</w:t>
      </w:r>
      <w:r w:rsidR="007714A3" w:rsidRPr="00B85843">
        <w:rPr>
          <w:rFonts w:ascii="Times New Roman" w:hAnsi="Times New Roman" w:cs="Times New Roman"/>
          <w:lang w:val="nl-NL" w:eastAsia="en-GB"/>
        </w:rPr>
        <w:t xml:space="preserve">; Đoàn Thị Thanh Nhàn (2016); Nguyễn Tiến Hiệp (2004),... tập trung phân tích quan hệ kinh tế - thương mại ASEAN - Trung Quốc, quá trình hình thành, phát triển ACFTA, một số đánh giá quan hệ chính trị - ngoại giao ASEAN - Trung Quốc, một số phân tích tác động của quan hệ này đến khu vực.  </w:t>
      </w:r>
    </w:p>
    <w:p w14:paraId="1BE69FE3" w14:textId="048E15F0" w:rsidR="007714A3" w:rsidRPr="00B85843" w:rsidRDefault="00D44777" w:rsidP="009C02FD">
      <w:pPr>
        <w:spacing w:after="0" w:line="240" w:lineRule="auto"/>
        <w:ind w:right="-2" w:firstLine="567"/>
        <w:jc w:val="both"/>
        <w:rPr>
          <w:rFonts w:ascii="Times New Roman" w:hAnsi="Times New Roman" w:cs="Times New Roman"/>
          <w:i/>
          <w:lang w:val="nl-NL"/>
        </w:rPr>
      </w:pPr>
      <w:r w:rsidRPr="00B85843">
        <w:rPr>
          <w:rFonts w:ascii="Times New Roman" w:hAnsi="Times New Roman" w:cs="Times New Roman"/>
          <w:i/>
          <w:lang w:val="nl-NL" w:eastAsia="en-GB"/>
        </w:rPr>
        <w:t xml:space="preserve">1.1.2. </w:t>
      </w:r>
      <w:r w:rsidR="007714A3" w:rsidRPr="00B85843">
        <w:rPr>
          <w:rFonts w:ascii="Times New Roman" w:hAnsi="Times New Roman" w:cs="Times New Roman"/>
          <w:i/>
          <w:lang w:val="nl-NL"/>
        </w:rPr>
        <w:t>Nghiên cứu của các tác giả ngoài nước</w:t>
      </w:r>
    </w:p>
    <w:p w14:paraId="158B596D" w14:textId="7D475975" w:rsidR="007714A3" w:rsidRPr="00B85843" w:rsidRDefault="00363486" w:rsidP="009C02FD">
      <w:pPr>
        <w:spacing w:after="0" w:line="240" w:lineRule="auto"/>
        <w:ind w:right="-2" w:firstLine="567"/>
        <w:jc w:val="both"/>
        <w:rPr>
          <w:rFonts w:ascii="Times New Roman" w:hAnsi="Times New Roman" w:cs="Times New Roman"/>
          <w:bCs/>
          <w:lang w:val="nl-NL"/>
        </w:rPr>
      </w:pPr>
      <w:r w:rsidRPr="00B85843">
        <w:rPr>
          <w:rFonts w:ascii="Times New Roman" w:hAnsi="Times New Roman" w:cs="Times New Roman"/>
          <w:i/>
          <w:lang w:val="nl-NL"/>
        </w:rPr>
        <w:t xml:space="preserve"> </w:t>
      </w:r>
      <w:r w:rsidR="0004010C" w:rsidRPr="00B85843">
        <w:rPr>
          <w:rFonts w:ascii="Times New Roman" w:hAnsi="Times New Roman" w:cs="Times New Roman"/>
          <w:lang w:val="nl-NL"/>
        </w:rPr>
        <w:t>Nghiên cứu của tác giả</w:t>
      </w:r>
      <w:r w:rsidR="00995CA5" w:rsidRPr="00B85843">
        <w:rPr>
          <w:rFonts w:ascii="Times New Roman" w:hAnsi="Times New Roman" w:cs="Times New Roman"/>
          <w:lang w:val="nl-NL"/>
        </w:rPr>
        <w:t>:</w:t>
      </w:r>
      <w:r w:rsidR="0004010C" w:rsidRPr="00B85843">
        <w:rPr>
          <w:rFonts w:ascii="Times New Roman" w:hAnsi="Times New Roman" w:cs="Times New Roman"/>
          <w:lang w:val="nl-NL"/>
        </w:rPr>
        <w:t xml:space="preserve"> </w:t>
      </w:r>
      <w:r w:rsidR="007714A3" w:rsidRPr="00B85843">
        <w:rPr>
          <w:rFonts w:ascii="Times New Roman" w:hAnsi="Times New Roman" w:cs="Times New Roman"/>
          <w:bCs/>
          <w:lang w:val="pt-BR"/>
        </w:rPr>
        <w:t xml:space="preserve">Baviera (1999); </w:t>
      </w:r>
      <w:r w:rsidR="007714A3" w:rsidRPr="00B85843">
        <w:rPr>
          <w:rFonts w:ascii="Times New Roman" w:hAnsi="Times New Roman" w:cs="Times New Roman"/>
          <w:bCs/>
          <w:lang w:val="nl-NL"/>
        </w:rPr>
        <w:t xml:space="preserve">John Wong &amp; Zou Keyuan, Zeng Huaqun (2006); </w:t>
      </w:r>
      <w:r w:rsidR="007714A3" w:rsidRPr="00B85843">
        <w:rPr>
          <w:rFonts w:ascii="Times New Roman" w:hAnsi="Times New Roman" w:cs="Times New Roman"/>
          <w:bCs/>
          <w:lang w:val="pt-BR"/>
        </w:rPr>
        <w:t>Xu, Ningning. (2007),...</w:t>
      </w:r>
      <w:r w:rsidR="0004010C" w:rsidRPr="00B85843">
        <w:rPr>
          <w:rFonts w:ascii="Times New Roman" w:hAnsi="Times New Roman" w:cs="Times New Roman"/>
          <w:lang w:val="nl-NL"/>
        </w:rPr>
        <w:t>.</w:t>
      </w:r>
      <w:r w:rsidR="00C06907" w:rsidRPr="00B85843">
        <w:rPr>
          <w:rFonts w:ascii="Times New Roman" w:hAnsi="Times New Roman" w:cs="Times New Roman"/>
          <w:lang w:val="nl-NL"/>
        </w:rPr>
        <w:t xml:space="preserve"> Các nghiên cứ</w:t>
      </w:r>
      <w:r w:rsidR="007714A3" w:rsidRPr="00B85843">
        <w:rPr>
          <w:rFonts w:ascii="Times New Roman" w:hAnsi="Times New Roman" w:cs="Times New Roman"/>
          <w:lang w:val="nl-NL"/>
        </w:rPr>
        <w:t>u lý giải</w:t>
      </w:r>
      <w:r w:rsidR="00C06907" w:rsidRPr="00B85843">
        <w:rPr>
          <w:rFonts w:ascii="Times New Roman" w:hAnsi="Times New Roman" w:cs="Times New Roman"/>
          <w:lang w:val="nl-NL"/>
        </w:rPr>
        <w:t xml:space="preserve">: </w:t>
      </w:r>
      <w:r w:rsidR="007714A3" w:rsidRPr="00B85843">
        <w:rPr>
          <w:rFonts w:ascii="Times New Roman" w:hAnsi="Times New Roman" w:cs="Times New Roman"/>
          <w:bCs/>
          <w:lang w:val="pt-BR"/>
        </w:rPr>
        <w:t xml:space="preserve">tác động của hợp tác kinh tế mà Trung Quốc tạo ra đối với khu vực Đông Nam Á; đánh giá toàn diện bức tranh quan hệ kinh tế và thương mại giữa ASEAN với Trung Quốc; </w:t>
      </w:r>
      <w:r w:rsidR="007714A3" w:rsidRPr="00B85843">
        <w:rPr>
          <w:rFonts w:ascii="Times New Roman" w:hAnsi="Times New Roman" w:cs="Times New Roman"/>
          <w:bCs/>
          <w:lang w:val="nl-NL"/>
        </w:rPr>
        <w:t>phân tích và đánh giá các dự án hợp tác, các chương trình hợp tác cũng như phân tích thực trạng và triển vọng của hợp tác kinh tế Đông Nam Á - Trung Quố</w:t>
      </w:r>
      <w:r w:rsidR="00BE21D7" w:rsidRPr="00B85843">
        <w:rPr>
          <w:rFonts w:ascii="Times New Roman" w:hAnsi="Times New Roman" w:cs="Times New Roman"/>
          <w:bCs/>
          <w:lang w:val="nl-NL"/>
        </w:rPr>
        <w:t>c. L</w:t>
      </w:r>
      <w:r w:rsidR="007714A3" w:rsidRPr="00B85843">
        <w:rPr>
          <w:rFonts w:ascii="Times New Roman" w:hAnsi="Times New Roman" w:cs="Times New Roman"/>
          <w:bCs/>
          <w:lang w:val="nl-NL"/>
        </w:rPr>
        <w:t xml:space="preserve">ý giải những bất cập và hạn chế trong hợp tác kinh tế hai bên; phân tích tác động của Chương trình Thu hoạch sớm (EHP) và một vài đánh giá bước đầu những hạn chế của Khu vực mậu dịch tự do </w:t>
      </w:r>
      <w:r w:rsidR="007714A3" w:rsidRPr="00B85843">
        <w:rPr>
          <w:rFonts w:ascii="Times New Roman" w:hAnsi="Times New Roman" w:cs="Times New Roman"/>
          <w:bCs/>
          <w:lang w:val="nl-NL"/>
        </w:rPr>
        <w:lastRenderedPageBreak/>
        <w:t>ASEAN - Trung Quốc (ACFTA) mang lại đối với các quốc gia Đông Nam Á, trong đó có Việt Nam.</w:t>
      </w:r>
    </w:p>
    <w:p w14:paraId="2ED98DFA" w14:textId="18A4B7C9" w:rsidR="00D44777" w:rsidRPr="00B85843" w:rsidRDefault="002668FB" w:rsidP="009C02FD">
      <w:pPr>
        <w:spacing w:after="0" w:line="240" w:lineRule="auto"/>
        <w:ind w:right="-2"/>
        <w:jc w:val="both"/>
        <w:rPr>
          <w:rFonts w:ascii="Times New Roman" w:hAnsi="Times New Roman" w:cs="Times New Roman"/>
          <w:lang w:val="nl-NL" w:eastAsia="en-GB"/>
        </w:rPr>
      </w:pPr>
      <w:r w:rsidRPr="00B85843">
        <w:rPr>
          <w:rFonts w:ascii="Times New Roman" w:hAnsi="Times New Roman" w:cs="Times New Roman"/>
          <w:b/>
          <w:lang w:val="nl-NL"/>
        </w:rPr>
        <w:t>1.2. Những nghiên cứu về quan hệ Việt Nam - Trung Quốc</w:t>
      </w:r>
    </w:p>
    <w:p w14:paraId="3E20FC82" w14:textId="57722AB8" w:rsidR="00B14C37" w:rsidRPr="00B85843" w:rsidRDefault="002668FB" w:rsidP="009C02FD">
      <w:pPr>
        <w:spacing w:after="0" w:line="240" w:lineRule="auto"/>
        <w:ind w:firstLine="567"/>
        <w:jc w:val="both"/>
        <w:rPr>
          <w:rFonts w:ascii="Times New Roman" w:hAnsi="Times New Roman" w:cs="Times New Roman"/>
          <w:i/>
          <w:lang w:val="nl-NL"/>
        </w:rPr>
      </w:pPr>
      <w:r w:rsidRPr="00B85843">
        <w:rPr>
          <w:rFonts w:ascii="Times New Roman" w:hAnsi="Times New Roman" w:cs="Times New Roman"/>
          <w:i/>
          <w:lang w:val="nl-NL"/>
        </w:rPr>
        <w:t>1.2.1. Nghiên cứu của các tác giả Việt Nam</w:t>
      </w:r>
    </w:p>
    <w:p w14:paraId="1380E822" w14:textId="703E6B54" w:rsidR="00363486" w:rsidRPr="00B85843" w:rsidRDefault="002668FB"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lang w:val="nl-NL"/>
        </w:rPr>
        <w:t xml:space="preserve">Ngô Thị Lan Phương (2014); </w:t>
      </w:r>
      <w:r w:rsidRPr="00B85843">
        <w:rPr>
          <w:rFonts w:ascii="Times New Roman" w:hAnsi="Times New Roman" w:cs="Times New Roman"/>
          <w:lang w:val="nl-NL"/>
        </w:rPr>
        <w:t xml:space="preserve">Phạm Phúc Vĩnh (2016); Lê Tuấn Thanh (2009),... </w:t>
      </w:r>
      <w:r w:rsidR="00995CA5" w:rsidRPr="00B85843">
        <w:rPr>
          <w:rFonts w:ascii="Times New Roman" w:hAnsi="Times New Roman" w:cs="Times New Roman"/>
          <w:lang w:val="nl-NL"/>
        </w:rPr>
        <w:t>C</w:t>
      </w:r>
      <w:r w:rsidR="00C06907" w:rsidRPr="00B85843">
        <w:rPr>
          <w:rFonts w:ascii="Times New Roman" w:hAnsi="Times New Roman" w:cs="Times New Roman"/>
          <w:lang w:val="nl-NL"/>
        </w:rPr>
        <w:t xml:space="preserve">ác nghiên cứu </w:t>
      </w:r>
      <w:r w:rsidR="00995CA5" w:rsidRPr="00B85843">
        <w:rPr>
          <w:rFonts w:ascii="Times New Roman" w:hAnsi="Times New Roman" w:cs="Times New Roman"/>
          <w:lang w:val="nl-NL"/>
        </w:rPr>
        <w:t>có quan điể</w:t>
      </w:r>
      <w:r w:rsidRPr="00B85843">
        <w:rPr>
          <w:rFonts w:ascii="Times New Roman" w:hAnsi="Times New Roman" w:cs="Times New Roman"/>
          <w:lang w:val="nl-NL"/>
        </w:rPr>
        <w:t>m chung: phân tích có hệ thống mối quan hệ Việt Nam - Trung Quốc trên các lĩnh vực; phục dựng và đánh giá sự phát triển của quan hệ Việt Nam - Trung Quốc; hiện trạng và triển vọng của mối quan hệ này. Đồng thời cũng phân tích, đánh giá các nhân tố tác động đến quan hệ Việt Nam - Trung Quốc.</w:t>
      </w:r>
    </w:p>
    <w:p w14:paraId="3F0A0479" w14:textId="2C7AA2AF" w:rsidR="00B14C37" w:rsidRPr="00B85843" w:rsidRDefault="002668FB" w:rsidP="009C02FD">
      <w:pPr>
        <w:spacing w:after="0" w:line="240" w:lineRule="auto"/>
        <w:ind w:firstLine="567"/>
        <w:jc w:val="both"/>
        <w:rPr>
          <w:rFonts w:ascii="Times New Roman" w:hAnsi="Times New Roman" w:cs="Times New Roman"/>
          <w:i/>
          <w:lang w:val="nl-NL"/>
        </w:rPr>
      </w:pPr>
      <w:r w:rsidRPr="00B85843">
        <w:rPr>
          <w:rFonts w:ascii="Times New Roman" w:hAnsi="Times New Roman" w:cs="Times New Roman"/>
          <w:i/>
          <w:lang w:val="nl-NL"/>
        </w:rPr>
        <w:t>1.2.2. Nghiên cứu của các tác giả nước ngoài</w:t>
      </w:r>
    </w:p>
    <w:p w14:paraId="4F4C64A4" w14:textId="6D35E671" w:rsidR="00D44777" w:rsidRPr="00B85843" w:rsidRDefault="00363486" w:rsidP="009C02FD">
      <w:pPr>
        <w:spacing w:after="0" w:line="240" w:lineRule="auto"/>
        <w:ind w:firstLine="567"/>
        <w:jc w:val="both"/>
        <w:rPr>
          <w:rFonts w:ascii="Times New Roman" w:hAnsi="Times New Roman" w:cs="Times New Roman"/>
          <w:i/>
          <w:lang w:val="nl-NL"/>
        </w:rPr>
      </w:pPr>
      <w:r w:rsidRPr="00B85843">
        <w:rPr>
          <w:rFonts w:ascii="Times New Roman" w:hAnsi="Times New Roman" w:cs="Times New Roman"/>
          <w:i/>
          <w:lang w:val="nl-NL"/>
        </w:rPr>
        <w:t xml:space="preserve"> </w:t>
      </w:r>
      <w:r w:rsidR="0004010C" w:rsidRPr="00B85843">
        <w:rPr>
          <w:rFonts w:ascii="Times New Roman" w:hAnsi="Times New Roman" w:cs="Times New Roman"/>
          <w:lang w:val="nl-NL"/>
        </w:rPr>
        <w:t>Nghiên cứu của tác giả</w:t>
      </w:r>
      <w:r w:rsidR="00995CA5" w:rsidRPr="00B85843">
        <w:rPr>
          <w:rFonts w:ascii="Times New Roman" w:hAnsi="Times New Roman" w:cs="Times New Roman"/>
          <w:lang w:val="nl-NL"/>
        </w:rPr>
        <w:t>:</w:t>
      </w:r>
      <w:r w:rsidR="00943DFB" w:rsidRPr="00B85843">
        <w:rPr>
          <w:rFonts w:ascii="Times New Roman" w:hAnsi="Times New Roman" w:cs="Times New Roman"/>
          <w:lang w:val="nl-NL"/>
        </w:rPr>
        <w:t xml:space="preserve"> </w:t>
      </w:r>
      <w:r w:rsidR="00943DFB" w:rsidRPr="00B85843">
        <w:rPr>
          <w:rFonts w:ascii="Times New Roman" w:hAnsi="Times New Roman" w:cs="Times New Roman"/>
          <w:bCs/>
          <w:lang w:val="pt-BR"/>
        </w:rPr>
        <w:t xml:space="preserve">Ramses Amer(1993); </w:t>
      </w:r>
      <w:r w:rsidR="00D43632" w:rsidRPr="00B85843">
        <w:rPr>
          <w:rFonts w:ascii="Times New Roman" w:hAnsi="Times New Roman" w:cs="Times New Roman"/>
          <w:bCs/>
          <w:lang w:val="pt-BR"/>
        </w:rPr>
        <w:t xml:space="preserve">Ang Cheng Guan (1998); Alexander L. Vuving (2006); </w:t>
      </w:r>
      <w:r w:rsidR="00AC5469" w:rsidRPr="00B85843">
        <w:rPr>
          <w:rFonts w:ascii="Times New Roman" w:hAnsi="Times New Roman" w:cs="Times New Roman"/>
          <w:bCs/>
          <w:lang w:val="pt-BR"/>
        </w:rPr>
        <w:t>Maria Strasakova. (2017)</w:t>
      </w:r>
      <w:r w:rsidR="00D44777" w:rsidRPr="00B85843">
        <w:rPr>
          <w:rFonts w:ascii="Times New Roman" w:hAnsi="Times New Roman" w:cs="Times New Roman"/>
          <w:lang w:val="nl-NL"/>
        </w:rPr>
        <w:t xml:space="preserve">. </w:t>
      </w:r>
      <w:r w:rsidR="00995CA5" w:rsidRPr="00B85843">
        <w:rPr>
          <w:rFonts w:ascii="Times New Roman" w:hAnsi="Times New Roman" w:cs="Times New Roman"/>
          <w:lang w:val="nl-NL"/>
        </w:rPr>
        <w:t>Các nghiên cứu</w:t>
      </w:r>
      <w:r w:rsidR="00AC5469" w:rsidRPr="00B85843">
        <w:rPr>
          <w:rFonts w:ascii="Times New Roman" w:hAnsi="Times New Roman" w:cs="Times New Roman"/>
          <w:lang w:val="nl-NL"/>
        </w:rPr>
        <w:t xml:space="preserve"> đánh giá góc độ tác động của chính trị khu vực, bối cảnh lịch sử, những nhân tố tác động tích cực và tiêu cực đến quan hệ Việt Nam - Trung Quốc, trong đó có quan hệ ASEAN - Trung Quốc</w:t>
      </w:r>
      <w:r w:rsidR="00995CA5" w:rsidRPr="00B85843">
        <w:rPr>
          <w:rFonts w:ascii="Times New Roman" w:hAnsi="Times New Roman" w:cs="Times New Roman"/>
          <w:lang w:val="nl-NL"/>
        </w:rPr>
        <w:t>.</w:t>
      </w:r>
    </w:p>
    <w:p w14:paraId="0463AB23" w14:textId="381A7CD4" w:rsidR="00D44777" w:rsidRPr="00B85843" w:rsidRDefault="00965AAE" w:rsidP="009C02FD">
      <w:pPr>
        <w:spacing w:after="0" w:line="240" w:lineRule="auto"/>
        <w:jc w:val="both"/>
        <w:rPr>
          <w:rFonts w:ascii="Times New Roman" w:hAnsi="Times New Roman" w:cs="Times New Roman"/>
          <w:b/>
          <w:lang w:val="nl-NL"/>
        </w:rPr>
      </w:pPr>
      <w:r w:rsidRPr="00B85843">
        <w:rPr>
          <w:rFonts w:ascii="Times New Roman" w:hAnsi="Times New Roman" w:cs="Times New Roman"/>
          <w:b/>
          <w:lang w:val="nl-NL"/>
        </w:rPr>
        <w:t>1.3. Những nghiên cứu về tác động của quan hệ ASEAN - Trung Quốc đến quan hệ Việt Nam - Trung Quốc</w:t>
      </w:r>
    </w:p>
    <w:p w14:paraId="0B10C7E2" w14:textId="0237D579" w:rsidR="00B14C37" w:rsidRPr="00B85843" w:rsidRDefault="00965AAE" w:rsidP="009C02FD">
      <w:pPr>
        <w:spacing w:after="0" w:line="240" w:lineRule="auto"/>
        <w:ind w:firstLine="567"/>
        <w:jc w:val="both"/>
        <w:rPr>
          <w:rFonts w:ascii="Times New Roman" w:hAnsi="Times New Roman" w:cs="Times New Roman"/>
          <w:i/>
          <w:lang w:val="nl-NL"/>
        </w:rPr>
      </w:pPr>
      <w:r w:rsidRPr="00B85843">
        <w:rPr>
          <w:rFonts w:ascii="Times New Roman" w:hAnsi="Times New Roman" w:cs="Times New Roman"/>
          <w:i/>
          <w:lang w:val="nl-NL"/>
        </w:rPr>
        <w:t>1.3.1. Nghiên cứu của các tác giả Việt Nam</w:t>
      </w:r>
    </w:p>
    <w:p w14:paraId="1908D904" w14:textId="1E310883" w:rsidR="00D44777" w:rsidRPr="00B85843" w:rsidRDefault="00363486"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i/>
          <w:lang w:val="nl-NL"/>
        </w:rPr>
        <w:t xml:space="preserve"> </w:t>
      </w:r>
      <w:r w:rsidR="00965AAE" w:rsidRPr="00B85843">
        <w:rPr>
          <w:rFonts w:ascii="Times New Roman" w:hAnsi="Times New Roman" w:cs="Times New Roman"/>
          <w:lang w:val="nl-NL"/>
        </w:rPr>
        <w:t>Các nghiên cứu về hợp tác Tiểu vùng</w:t>
      </w:r>
      <w:r w:rsidR="00AC23D4">
        <w:rPr>
          <w:rFonts w:ascii="Times New Roman" w:hAnsi="Times New Roman" w:cs="Times New Roman"/>
          <w:lang w:val="nl-NL"/>
        </w:rPr>
        <w:t>:</w:t>
      </w:r>
      <w:r w:rsidR="00965AAE" w:rsidRPr="00B85843">
        <w:rPr>
          <w:rFonts w:ascii="Times New Roman" w:hAnsi="Times New Roman" w:cs="Times New Roman"/>
          <w:lang w:val="nl-NL"/>
        </w:rPr>
        <w:t xml:space="preserve"> khẳng định hợp tác Tiểu vùng là bộ phận quan trọng cho quá trình phát triển kinh tế - xã hội của các nước Mê Công. Trong đó, sự can dự của Trung Quốc đến các nước Tiểu vùng tác động sâu sắc đến sự phát triển của các nước này trên hai phương diện tích cực và tiêu cực. Hợp tác Tiểu vùng mang lại các tác động tích cực trong quan hệ Việt Nam - Trung Quốc (kích thích vốn đầu tư, hàng hóa thương mại có điều kiện phát triển, các dự án phát triển hạ tầng được xây dựng). Bất lợi là (nguồn nước bị tác động, biến đổi. Trung Quốc xây dựng các đập thủy điện ảnh hưởng tiêu cực đến an ninh, lương thực Việt Nam).</w:t>
      </w:r>
    </w:p>
    <w:p w14:paraId="21815B8D" w14:textId="1BC6C08C" w:rsidR="00B32293" w:rsidRPr="00B85843" w:rsidRDefault="00B32293"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lang w:val="nl-NL"/>
        </w:rPr>
        <w:t>Các nghiên cứu đề cập chi tiết đến chính sách Biển Đông của Trung Quốc đối với khu vực Đông Nam Á; sử dụng các khái niệm, thuật ngữ; lý giải các tranh chấp; những tác động của các tranh chấp đến quan hệ Việt Nam - Trung Quốc.</w:t>
      </w:r>
    </w:p>
    <w:p w14:paraId="0265D91E" w14:textId="5EAD1530" w:rsidR="00D52B3E" w:rsidRPr="00B85843" w:rsidRDefault="00B32293"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lang w:val="nl-NL"/>
        </w:rPr>
        <w:t xml:space="preserve">Các nghiên cứu đánh giá tác động của quan hệ ASEAN </w:t>
      </w:r>
      <w:r w:rsidR="00D52B3E" w:rsidRPr="00B85843">
        <w:rPr>
          <w:rFonts w:ascii="Times New Roman" w:hAnsi="Times New Roman" w:cs="Times New Roman"/>
          <w:lang w:val="nl-NL"/>
        </w:rPr>
        <w:t>-</w:t>
      </w:r>
      <w:r w:rsidRPr="00B85843">
        <w:rPr>
          <w:rFonts w:ascii="Times New Roman" w:hAnsi="Times New Roman" w:cs="Times New Roman"/>
          <w:lang w:val="nl-NL"/>
        </w:rPr>
        <w:t xml:space="preserve"> Trung Quốc đối với quan hệ Việt - Trung trên phương diện chính trị - ngoại giao và kinh tế; </w:t>
      </w:r>
      <w:r w:rsidR="00D52B3E" w:rsidRPr="00B85843">
        <w:rPr>
          <w:rFonts w:ascii="Times New Roman" w:hAnsi="Times New Roman" w:cs="Times New Roman"/>
          <w:lang w:val="nl-NL"/>
        </w:rPr>
        <w:t>ACFTA và những tác động của nó đến quan hệ Việt Nam - Trung Quốc được đánh giá trên phương diện lý thuyết.</w:t>
      </w:r>
    </w:p>
    <w:p w14:paraId="4AC54250" w14:textId="77777777" w:rsidR="00D52B3E" w:rsidRPr="00B85843" w:rsidRDefault="00B32293" w:rsidP="009C02FD">
      <w:pPr>
        <w:spacing w:after="0" w:line="240" w:lineRule="auto"/>
        <w:ind w:firstLine="567"/>
        <w:jc w:val="both"/>
        <w:rPr>
          <w:rFonts w:ascii="Times New Roman" w:hAnsi="Times New Roman" w:cs="Times New Roman"/>
          <w:i/>
          <w:lang w:val="nl-NL"/>
        </w:rPr>
      </w:pPr>
      <w:r w:rsidRPr="00B85843">
        <w:rPr>
          <w:rFonts w:ascii="Times New Roman" w:hAnsi="Times New Roman" w:cs="Times New Roman"/>
          <w:i/>
          <w:lang w:val="nl-NL"/>
        </w:rPr>
        <w:t>1.3.2. Những nghiên cứu của tác giả nước ngoài</w:t>
      </w:r>
    </w:p>
    <w:p w14:paraId="62755364" w14:textId="26C99CF0" w:rsidR="00FC6B9A" w:rsidRPr="00B85843" w:rsidRDefault="00D52B3E"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lang w:val="nl-NL"/>
        </w:rPr>
        <w:lastRenderedPageBreak/>
        <w:t>Trong hợp tác Tiểu vùng các nghiên cứu</w:t>
      </w:r>
      <w:r w:rsidR="00AC23D4">
        <w:rPr>
          <w:rFonts w:ascii="Times New Roman" w:hAnsi="Times New Roman" w:cs="Times New Roman"/>
          <w:lang w:val="nl-NL"/>
        </w:rPr>
        <w:t xml:space="preserve"> phân tích, đánh giá đầu tư, hợp tác của Trung Quốc đã </w:t>
      </w:r>
      <w:r w:rsidRPr="00B85843">
        <w:rPr>
          <w:rFonts w:ascii="Times New Roman" w:hAnsi="Times New Roman" w:cs="Times New Roman"/>
          <w:lang w:val="nl-NL"/>
        </w:rPr>
        <w:t>tác động, phân hóa và chi phối đến các nước hạ nguồn Mê Công, đặc biệt là Việt Nam.</w:t>
      </w:r>
    </w:p>
    <w:p w14:paraId="0733F9D3" w14:textId="1D2D69C4" w:rsidR="00D52B3E" w:rsidRPr="00B85843" w:rsidRDefault="00D52B3E"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lang w:val="nl-NL"/>
        </w:rPr>
        <w:t xml:space="preserve">Trong các nghiên cứu về Biển Đông: được đề cập đến trong nghiên cứu của </w:t>
      </w:r>
      <w:r w:rsidR="00815332" w:rsidRPr="00B85843">
        <w:rPr>
          <w:rFonts w:ascii="Times New Roman" w:hAnsi="Times New Roman" w:cs="Times New Roman"/>
          <w:lang w:val="nl-NL"/>
        </w:rPr>
        <w:t>Robyn, Lim (1998); Zhang Hao (2015),.. đưa ra các ảnh báo về sự gia tăng căng thẳng của Trung Quốc ở Đông Nam Á. Trong đó lợi ích cốt lõi của Trung Quốc trên Biển Đông tác động đến các nước ASEAN (chia rẽ, phân hóa, làm suy yếu).</w:t>
      </w:r>
    </w:p>
    <w:p w14:paraId="5503D05B" w14:textId="515E24ED" w:rsidR="00FC6B9A" w:rsidRPr="00B85843" w:rsidRDefault="00FB00A6" w:rsidP="009C02FD">
      <w:pPr>
        <w:tabs>
          <w:tab w:val="left" w:leader="dot" w:pos="9214"/>
        </w:tabs>
        <w:spacing w:after="0" w:line="240" w:lineRule="auto"/>
        <w:jc w:val="both"/>
        <w:outlineLvl w:val="0"/>
        <w:rPr>
          <w:rFonts w:ascii="Times New Roman" w:hAnsi="Times New Roman" w:cs="Times New Roman"/>
          <w:b/>
          <w:lang w:val="nl-NL"/>
        </w:rPr>
      </w:pPr>
      <w:r w:rsidRPr="00B85843">
        <w:rPr>
          <w:rFonts w:ascii="Times New Roman" w:hAnsi="Times New Roman" w:cs="Times New Roman"/>
          <w:b/>
          <w:lang w:val="nl-NL"/>
        </w:rPr>
        <w:t>1.4</w:t>
      </w:r>
      <w:r w:rsidR="00FC6B9A" w:rsidRPr="00B85843">
        <w:rPr>
          <w:rFonts w:ascii="Times New Roman" w:hAnsi="Times New Roman" w:cs="Times New Roman"/>
          <w:b/>
          <w:lang w:val="nl-NL"/>
        </w:rPr>
        <w:t xml:space="preserve">. </w:t>
      </w:r>
      <w:r w:rsidRPr="00B85843">
        <w:rPr>
          <w:rFonts w:ascii="Times New Roman" w:hAnsi="Times New Roman" w:cs="Times New Roman"/>
          <w:b/>
          <w:lang w:val="nl-NL"/>
        </w:rPr>
        <w:t>Những vấn đề cần tiếp tục nghiên cứu</w:t>
      </w:r>
    </w:p>
    <w:p w14:paraId="07D0B3CC" w14:textId="2B2E97F0" w:rsidR="00B14C37" w:rsidRPr="00B85843" w:rsidRDefault="00034A95" w:rsidP="009C02FD">
      <w:pPr>
        <w:spacing w:after="0" w:line="240" w:lineRule="auto"/>
        <w:ind w:firstLine="567"/>
        <w:jc w:val="both"/>
        <w:rPr>
          <w:rFonts w:ascii="Times New Roman" w:hAnsi="Times New Roman" w:cs="Times New Roman"/>
          <w:i/>
          <w:lang w:val="nl-NL"/>
        </w:rPr>
      </w:pPr>
      <w:r w:rsidRPr="00B85843">
        <w:rPr>
          <w:rFonts w:ascii="Times New Roman" w:hAnsi="Times New Roman" w:cs="Times New Roman"/>
          <w:i/>
          <w:lang w:val="nl-NL"/>
        </w:rPr>
        <w:t>1.4.1. Những vấn đề đã được nghiên cứu</w:t>
      </w:r>
    </w:p>
    <w:p w14:paraId="5BD4CF01" w14:textId="59D4B29F" w:rsidR="004219E8" w:rsidRPr="00B85843" w:rsidRDefault="00034A95"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lang w:val="nl-NL"/>
        </w:rPr>
        <w:t>T</w:t>
      </w:r>
      <w:r w:rsidRPr="00B85843">
        <w:rPr>
          <w:rFonts w:ascii="Times New Roman" w:hAnsi="Times New Roman" w:cs="Times New Roman"/>
          <w:bCs/>
          <w:lang w:val="vi-VN"/>
        </w:rPr>
        <w:t xml:space="preserve">ổng quan tình hình nghiên cứu liên quan đến đề tài luận án cho thấy trước đó đã có khá nhiều tác giả tập trung nghiên cứu </w:t>
      </w:r>
      <w:r w:rsidRPr="00B85843">
        <w:rPr>
          <w:rFonts w:ascii="Times New Roman" w:hAnsi="Times New Roman" w:cs="Times New Roman"/>
          <w:bCs/>
          <w:lang w:val="nl-NL"/>
        </w:rPr>
        <w:t>quan hệ, quan hệ đối tác chiến lược, chính sách đối ngoại của Trung Quốc, chính sách ngoại giao ASEAN;quan hệ Việt Nam - Trung Quốc; quan hệ ASEAN - Trung Quốc; một số làm nổi bật hợp tác Tiểu vùng và những tác động đến quan hệ Việt Nam - Trung Quố; khía cạnh tranh chấp Biển Đông trong quan hệ ASEAN - Trung Quốc và những tác động của nó đến an ninh khu vực là chủ đề được nhiều học giả, nhà nghiên cứu trong và ngoài nước quan tâm</w:t>
      </w:r>
      <w:r w:rsidR="004219E8" w:rsidRPr="00B85843">
        <w:rPr>
          <w:rFonts w:ascii="Times New Roman" w:hAnsi="Times New Roman" w:cs="Times New Roman"/>
          <w:lang w:val="nl-NL"/>
        </w:rPr>
        <w:t xml:space="preserve">. </w:t>
      </w:r>
    </w:p>
    <w:p w14:paraId="406BA3CC" w14:textId="2142D461" w:rsidR="00034A95" w:rsidRPr="00573FCE" w:rsidRDefault="00034A95" w:rsidP="00573FCE">
      <w:pPr>
        <w:spacing w:after="0" w:line="240" w:lineRule="auto"/>
        <w:ind w:firstLine="720"/>
        <w:jc w:val="both"/>
        <w:rPr>
          <w:rFonts w:ascii="Times New Roman" w:hAnsi="Times New Roman" w:cs="Times New Roman"/>
          <w:i/>
          <w:lang w:val="nl-NL"/>
        </w:rPr>
      </w:pPr>
      <w:r w:rsidRPr="00B85843">
        <w:rPr>
          <w:rFonts w:ascii="Times New Roman" w:hAnsi="Times New Roman" w:cs="Times New Roman"/>
          <w:i/>
          <w:lang w:val="nl-NL"/>
        </w:rPr>
        <w:t>1.4.2. N</w:t>
      </w:r>
      <w:r w:rsidR="00FC6B9A" w:rsidRPr="00B85843">
        <w:rPr>
          <w:rFonts w:ascii="Times New Roman" w:hAnsi="Times New Roman" w:cs="Times New Roman"/>
          <w:i/>
          <w:lang w:val="nl-NL"/>
        </w:rPr>
        <w:t>hững vấn đ</w:t>
      </w:r>
      <w:r w:rsidRPr="00B85843">
        <w:rPr>
          <w:rFonts w:ascii="Times New Roman" w:hAnsi="Times New Roman" w:cs="Times New Roman"/>
          <w:i/>
          <w:lang w:val="nl-NL"/>
        </w:rPr>
        <w:t xml:space="preserve">ề </w:t>
      </w:r>
      <w:r w:rsidR="00FC6B9A" w:rsidRPr="00B85843">
        <w:rPr>
          <w:rFonts w:ascii="Times New Roman" w:hAnsi="Times New Roman" w:cs="Times New Roman"/>
          <w:i/>
          <w:lang w:val="nl-NL"/>
        </w:rPr>
        <w:t>cần tiếp tục nghiên cứ</w:t>
      </w:r>
      <w:r w:rsidRPr="00B85843">
        <w:rPr>
          <w:rFonts w:ascii="Times New Roman" w:hAnsi="Times New Roman" w:cs="Times New Roman"/>
          <w:i/>
          <w:lang w:val="nl-NL"/>
        </w:rPr>
        <w:t>u</w:t>
      </w:r>
    </w:p>
    <w:p w14:paraId="02DD06F4" w14:textId="25FABD3F" w:rsidR="00BB29F2" w:rsidRPr="00573FCE" w:rsidRDefault="00034A95" w:rsidP="00573FCE">
      <w:pPr>
        <w:spacing w:after="0" w:line="240" w:lineRule="auto"/>
        <w:ind w:firstLine="720"/>
        <w:jc w:val="both"/>
        <w:rPr>
          <w:rFonts w:ascii="Times New Roman" w:hAnsi="Times New Roman" w:cs="Times New Roman"/>
          <w:bCs/>
          <w:lang w:val="nl-NL"/>
        </w:rPr>
      </w:pPr>
      <w:r w:rsidRPr="00B85843">
        <w:rPr>
          <w:rFonts w:ascii="Times New Roman" w:hAnsi="Times New Roman" w:cs="Times New Roman"/>
          <w:bCs/>
          <w:lang w:val="nl-NL"/>
        </w:rPr>
        <w:t>Vấn đề mà luận án sẽ tập trung làm rõ đó chính là chỉ ra những lĩnh vực trong quan hệ Việt Nam - Trung Quốc chịu tác động tích cực lẫn tiêu cực từ sự biến động của quan hệ ASEAN - Trung Quốc (1995 - 2015). Cụ thể là trên các lĩnh vực: quan hệ chính trị - ngoại giao và giải quyết các tranh chấp chủ quyền trên Biển Đông; quan hệ kinh tế và hợp tác Tiểu vùng sông Mê Công.</w:t>
      </w:r>
      <w:r w:rsidR="00573FCE" w:rsidRPr="00B85843">
        <w:rPr>
          <w:rFonts w:ascii="Times New Roman" w:hAnsi="Times New Roman" w:cs="Times New Roman"/>
          <w:bCs/>
          <w:lang w:val="nl-NL"/>
        </w:rPr>
        <w:t xml:space="preserve"> </w:t>
      </w:r>
      <w:r w:rsidR="00573FCE">
        <w:rPr>
          <w:rFonts w:ascii="Times New Roman" w:hAnsi="Times New Roman" w:cs="Times New Roman"/>
          <w:bCs/>
          <w:lang w:val="nl-NL"/>
        </w:rPr>
        <w:t>L</w:t>
      </w:r>
      <w:r w:rsidRPr="00B85843">
        <w:rPr>
          <w:rFonts w:ascii="Times New Roman" w:hAnsi="Times New Roman" w:cs="Times New Roman"/>
          <w:bCs/>
          <w:lang w:val="nl-NL"/>
        </w:rPr>
        <w:t>àm rõ những đối sách của cả Trung Quốc và Việt Nam nhằm điều chỉnh những biến động trong quan hệ ASEAN - Trung Quốc theo hướng tận dụng hoặc gia tăng những tác động tích cực và hạn chế những tác động bất lợi của nó đối với lợi ích của mỗi quốc gia trong quan hệ song phương.</w:t>
      </w:r>
    </w:p>
    <w:p w14:paraId="759397B8" w14:textId="188169BD" w:rsidR="00034A95" w:rsidRPr="00B85843" w:rsidRDefault="004111D9" w:rsidP="009C02FD">
      <w:pPr>
        <w:spacing w:after="0" w:line="240" w:lineRule="auto"/>
        <w:jc w:val="center"/>
        <w:rPr>
          <w:rFonts w:ascii="Times New Roman" w:hAnsi="Times New Roman" w:cs="Times New Roman"/>
          <w:b/>
          <w:bCs/>
          <w:lang w:val="vi-VN"/>
        </w:rPr>
      </w:pPr>
      <w:r w:rsidRPr="00B85843">
        <w:rPr>
          <w:rFonts w:ascii="Times New Roman" w:hAnsi="Times New Roman" w:cs="Times New Roman"/>
          <w:b/>
          <w:lang w:val="nl-NL"/>
        </w:rPr>
        <w:t xml:space="preserve">CHƯƠNG 2. </w:t>
      </w:r>
      <w:r w:rsidR="00034A95" w:rsidRPr="00B85843">
        <w:rPr>
          <w:rFonts w:ascii="Times New Roman" w:hAnsi="Times New Roman" w:cs="Times New Roman"/>
          <w:b/>
          <w:bCs/>
          <w:lang w:val="vi-VN"/>
        </w:rPr>
        <w:t>NHỮNG TÁC ĐỘNG CỦA QUAN HỆ ASEAN - TRUNG QUỐC ĐỐI VỚI</w:t>
      </w:r>
      <w:r w:rsidR="00034A95" w:rsidRPr="00B85843">
        <w:rPr>
          <w:rFonts w:ascii="Times New Roman" w:hAnsi="Times New Roman" w:cs="Times New Roman"/>
          <w:b/>
          <w:bCs/>
          <w:lang w:val="nl-NL"/>
        </w:rPr>
        <w:t xml:space="preserve"> </w:t>
      </w:r>
      <w:r w:rsidR="00034A95" w:rsidRPr="00B85843">
        <w:rPr>
          <w:rFonts w:ascii="Times New Roman" w:hAnsi="Times New Roman" w:cs="Times New Roman"/>
          <w:b/>
          <w:bCs/>
          <w:lang w:val="vi-VN"/>
        </w:rPr>
        <w:t>QUAN HỆ VIỆT NAM - TRUNG QUỐC (1995 - 2003)</w:t>
      </w:r>
    </w:p>
    <w:p w14:paraId="59638A29" w14:textId="44809085" w:rsidR="00B14C37" w:rsidRPr="00B85843" w:rsidRDefault="00B14C37" w:rsidP="009C02FD">
      <w:pPr>
        <w:spacing w:after="0" w:line="240" w:lineRule="auto"/>
        <w:jc w:val="center"/>
        <w:rPr>
          <w:rFonts w:ascii="Times New Roman" w:hAnsi="Times New Roman" w:cs="Times New Roman"/>
          <w:b/>
          <w:lang w:val="vi-VN"/>
        </w:rPr>
      </w:pPr>
    </w:p>
    <w:p w14:paraId="2C013757" w14:textId="77777777" w:rsidR="00034A95" w:rsidRPr="00B85843" w:rsidRDefault="00034A95" w:rsidP="009C02FD">
      <w:pPr>
        <w:spacing w:after="0" w:line="240" w:lineRule="auto"/>
        <w:jc w:val="both"/>
        <w:rPr>
          <w:rFonts w:ascii="Times New Roman" w:hAnsi="Times New Roman" w:cs="Times New Roman"/>
          <w:b/>
          <w:lang w:val="nl-NL"/>
        </w:rPr>
      </w:pPr>
      <w:r w:rsidRPr="00B85843">
        <w:rPr>
          <w:rFonts w:ascii="Times New Roman" w:hAnsi="Times New Roman" w:cs="Times New Roman"/>
          <w:b/>
          <w:lang w:val="nl-NL"/>
        </w:rPr>
        <w:t xml:space="preserve">2.1. </w:t>
      </w:r>
      <w:r w:rsidRPr="00B85843">
        <w:rPr>
          <w:rFonts w:ascii="Times New Roman" w:hAnsi="Times New Roman" w:cs="Times New Roman"/>
          <w:b/>
          <w:lang w:val="vi-VN"/>
        </w:rPr>
        <w:t>Bối cảnh quốc tế và khu vực từ sau Chiến tranh lạnh đến đầu thế kỉ XXI</w:t>
      </w:r>
    </w:p>
    <w:p w14:paraId="45B4C186" w14:textId="77777777" w:rsidR="00034A95" w:rsidRPr="00B85843" w:rsidRDefault="00034A95" w:rsidP="009C02FD">
      <w:pPr>
        <w:spacing w:after="0" w:line="240" w:lineRule="auto"/>
        <w:ind w:firstLine="567"/>
        <w:jc w:val="both"/>
        <w:rPr>
          <w:rFonts w:ascii="Times New Roman" w:hAnsi="Times New Roman" w:cs="Times New Roman"/>
          <w:b/>
          <w:i/>
          <w:lang w:val="nl-NL"/>
        </w:rPr>
      </w:pPr>
      <w:r w:rsidRPr="00B85843">
        <w:rPr>
          <w:rFonts w:ascii="Times New Roman" w:hAnsi="Times New Roman" w:cs="Times New Roman"/>
          <w:b/>
          <w:i/>
          <w:lang w:val="nl-NL"/>
        </w:rPr>
        <w:t xml:space="preserve">2.1.1. </w:t>
      </w:r>
      <w:r w:rsidRPr="00B85843">
        <w:rPr>
          <w:rFonts w:ascii="Times New Roman" w:hAnsi="Times New Roman" w:cs="Times New Roman"/>
          <w:b/>
          <w:i/>
          <w:lang w:val="vi-VN"/>
        </w:rPr>
        <w:t>Xu thế hòa bình, hợp tác trong quan hệ quốc tế</w:t>
      </w:r>
    </w:p>
    <w:p w14:paraId="3C604B4F" w14:textId="31FE1D71" w:rsidR="00A00FB9" w:rsidRPr="00B85843" w:rsidRDefault="00034A95" w:rsidP="0039444C">
      <w:pPr>
        <w:spacing w:after="0" w:line="240" w:lineRule="auto"/>
        <w:ind w:firstLine="567"/>
        <w:jc w:val="both"/>
        <w:rPr>
          <w:rFonts w:ascii="Times New Roman" w:hAnsi="Times New Roman" w:cs="Times New Roman"/>
          <w:lang w:val="nl-NL"/>
        </w:rPr>
      </w:pPr>
      <w:r w:rsidRPr="00B85843">
        <w:rPr>
          <w:rFonts w:ascii="Times New Roman" w:hAnsi="Times New Roman" w:cs="Times New Roman"/>
          <w:i/>
          <w:lang w:val="nl-NL"/>
        </w:rPr>
        <w:t>Thứ nhất</w:t>
      </w:r>
      <w:r w:rsidRPr="00B85843">
        <w:rPr>
          <w:rFonts w:ascii="Times New Roman" w:hAnsi="Times New Roman" w:cs="Times New Roman"/>
          <w:lang w:val="nl-NL"/>
        </w:rPr>
        <w:t>, cuối thập niên 80 đầu thập niên 90, xu thế quan hệ quốc tế có những thay đổi to lớn, đánh dấu bước ngoặt mới trong đời sống quan hệ quốc tế</w:t>
      </w:r>
      <w:r w:rsidR="0039444C">
        <w:rPr>
          <w:rFonts w:ascii="Times New Roman" w:hAnsi="Times New Roman" w:cs="Times New Roman"/>
          <w:lang w:val="nl-NL"/>
        </w:rPr>
        <w:t xml:space="preserve">; </w:t>
      </w:r>
      <w:r w:rsidR="00A00FB9" w:rsidRPr="00B85843">
        <w:rPr>
          <w:rFonts w:ascii="Times New Roman" w:hAnsi="Times New Roman" w:cs="Times New Roman"/>
          <w:i/>
          <w:lang w:val="nl-NL"/>
        </w:rPr>
        <w:t>Thứ hai</w:t>
      </w:r>
      <w:r w:rsidR="00A00FB9" w:rsidRPr="00B85843">
        <w:rPr>
          <w:rFonts w:ascii="Times New Roman" w:hAnsi="Times New Roman" w:cs="Times New Roman"/>
          <w:lang w:val="nl-NL"/>
        </w:rPr>
        <w:t>, xu hướng hòa dịu trong quan hệ quố</w:t>
      </w:r>
      <w:r w:rsidR="0039444C">
        <w:rPr>
          <w:rFonts w:ascii="Times New Roman" w:hAnsi="Times New Roman" w:cs="Times New Roman"/>
          <w:lang w:val="nl-NL"/>
        </w:rPr>
        <w:t xml:space="preserve">c; </w:t>
      </w:r>
      <w:r w:rsidR="00A00FB9" w:rsidRPr="00B85843">
        <w:rPr>
          <w:rFonts w:ascii="Times New Roman" w:hAnsi="Times New Roman" w:cs="Times New Roman"/>
          <w:i/>
          <w:lang w:val="nl-NL"/>
        </w:rPr>
        <w:t>Thứ ba</w:t>
      </w:r>
      <w:r w:rsidR="00A00FB9" w:rsidRPr="00B85843">
        <w:rPr>
          <w:rFonts w:ascii="Times New Roman" w:hAnsi="Times New Roman" w:cs="Times New Roman"/>
          <w:lang w:val="nl-NL"/>
        </w:rPr>
        <w:t xml:space="preserve">, sự thay đổi </w:t>
      </w:r>
      <w:r w:rsidR="00A00FB9" w:rsidRPr="00B85843">
        <w:rPr>
          <w:rFonts w:ascii="Times New Roman" w:hAnsi="Times New Roman" w:cs="Times New Roman"/>
          <w:lang w:val="nl-NL"/>
        </w:rPr>
        <w:lastRenderedPageBreak/>
        <w:t>nhanh chóng của cuộc Cách mạng khoa học - công nghệ</w:t>
      </w:r>
      <w:r w:rsidR="0039444C">
        <w:rPr>
          <w:rFonts w:ascii="Times New Roman" w:hAnsi="Times New Roman" w:cs="Times New Roman"/>
          <w:lang w:val="nl-NL"/>
        </w:rPr>
        <w:t xml:space="preserve">; </w:t>
      </w:r>
      <w:r w:rsidR="00A00FB9" w:rsidRPr="00B85843">
        <w:rPr>
          <w:rFonts w:ascii="Times New Roman" w:hAnsi="Times New Roman" w:cs="Times New Roman"/>
          <w:i/>
          <w:lang w:val="nl-NL"/>
        </w:rPr>
        <w:t>Thứ tư</w:t>
      </w:r>
      <w:r w:rsidR="00A00FB9" w:rsidRPr="00B85843">
        <w:rPr>
          <w:rFonts w:ascii="Times New Roman" w:hAnsi="Times New Roman" w:cs="Times New Roman"/>
          <w:lang w:val="nl-NL"/>
        </w:rPr>
        <w:t>, sau Chiến tranh lạnh ngoại giao kinh tế đã thay thế cho ngoại giao quân sự.</w:t>
      </w:r>
    </w:p>
    <w:p w14:paraId="3FC63578" w14:textId="77777777" w:rsidR="00A00FB9" w:rsidRPr="00B85843" w:rsidRDefault="00A00FB9" w:rsidP="009C02FD">
      <w:pPr>
        <w:spacing w:after="0" w:line="240" w:lineRule="auto"/>
        <w:ind w:firstLine="567"/>
        <w:jc w:val="both"/>
        <w:rPr>
          <w:rFonts w:ascii="Times New Roman" w:hAnsi="Times New Roman" w:cs="Times New Roman"/>
          <w:b/>
          <w:bCs/>
          <w:i/>
          <w:lang w:val="nl-NL"/>
        </w:rPr>
      </w:pPr>
      <w:r w:rsidRPr="00B85843">
        <w:rPr>
          <w:rFonts w:ascii="Times New Roman" w:hAnsi="Times New Roman" w:cs="Times New Roman"/>
          <w:b/>
          <w:bCs/>
          <w:i/>
          <w:lang w:val="nl-NL"/>
        </w:rPr>
        <w:t xml:space="preserve">2.1.2. </w:t>
      </w:r>
      <w:r w:rsidRPr="00B85843">
        <w:rPr>
          <w:rFonts w:ascii="Times New Roman" w:hAnsi="Times New Roman" w:cs="Times New Roman"/>
          <w:b/>
          <w:bCs/>
          <w:i/>
          <w:lang w:val="vi-VN"/>
        </w:rPr>
        <w:t>Sự phát triển của xu thế toàn cầu hóa và khu vực hóa</w:t>
      </w:r>
    </w:p>
    <w:p w14:paraId="39792A7F" w14:textId="25BC8F0D" w:rsidR="003A1B61" w:rsidRPr="00B85843" w:rsidRDefault="00BB2883"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lang w:val="nl-NL"/>
        </w:rPr>
        <w:t>Sau Chiến tranh lạnh, toàn cầu hóa và khu vực hóa có tác động sâu rộng và mạnh mẽ đến đời sống xã hội ở cấp độ quan hệ quốc tế và khu vực.</w:t>
      </w:r>
      <w:r w:rsidR="003A1B61" w:rsidRPr="00B85843">
        <w:rPr>
          <w:rFonts w:ascii="Times New Roman" w:hAnsi="Times New Roman" w:cs="Times New Roman"/>
          <w:lang w:val="nl-NL"/>
        </w:rPr>
        <w:t xml:space="preserve"> </w:t>
      </w:r>
    </w:p>
    <w:p w14:paraId="7EB103ED" w14:textId="1538A958" w:rsidR="003A1B61" w:rsidRPr="00B85843" w:rsidRDefault="00BB2883"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shd w:val="clear" w:color="auto" w:fill="FFFFFF"/>
          <w:lang w:val="nl-NL"/>
        </w:rPr>
        <w:t>Sự hình thành quan hệ ASEAN - Trung Quốc sau Chiến tranh lạnh</w:t>
      </w:r>
      <w:r w:rsidR="003A1B61" w:rsidRPr="00B85843">
        <w:rPr>
          <w:rFonts w:ascii="Times New Roman" w:hAnsi="Times New Roman" w:cs="Times New Roman"/>
          <w:lang w:val="nl-NL"/>
        </w:rPr>
        <w:t xml:space="preserve">. </w:t>
      </w:r>
    </w:p>
    <w:p w14:paraId="4E051CAF" w14:textId="2782513E" w:rsidR="004111D9" w:rsidRPr="00B85843" w:rsidRDefault="001B3A58" w:rsidP="009C02FD">
      <w:pPr>
        <w:spacing w:after="0" w:line="240" w:lineRule="auto"/>
        <w:ind w:firstLine="567"/>
        <w:jc w:val="both"/>
        <w:rPr>
          <w:rFonts w:ascii="Times New Roman" w:hAnsi="Times New Roman" w:cs="Times New Roman"/>
          <w:b/>
          <w:bCs/>
          <w:i/>
          <w:lang w:val="nl-NL"/>
        </w:rPr>
      </w:pPr>
      <w:r w:rsidRPr="00B85843">
        <w:rPr>
          <w:rFonts w:ascii="Times New Roman" w:hAnsi="Times New Roman" w:cs="Times New Roman"/>
          <w:b/>
          <w:bCs/>
          <w:i/>
          <w:lang w:val="nl-NL"/>
        </w:rPr>
        <w:t>2.1.3. Xu thế đan xen giữa song phương và đa phương trong các mối quan hệ quốc tế</w:t>
      </w:r>
    </w:p>
    <w:p w14:paraId="4BFD4321" w14:textId="03744B11" w:rsidR="004111D9" w:rsidRPr="00B85843" w:rsidRDefault="001B3A58"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lang w:val="nl-NL"/>
        </w:rPr>
        <w:t>Sự gắn kết, tùy thuộc lẫn nhau giữa các quốc gia, các tổ chức, các khu vực ngày càng gia tăng với sự phát triển của những mô hình liên kết kinh tế, hợp tác chính trị - ngoại giao trong xu thế đan xen giữa song phương và đa phương trong các mối quan hệ quốc tế.</w:t>
      </w:r>
    </w:p>
    <w:p w14:paraId="4F9A11C1" w14:textId="799E833E" w:rsidR="003D22F5" w:rsidRPr="00B85843" w:rsidRDefault="003D22F5" w:rsidP="009C02FD">
      <w:pPr>
        <w:spacing w:after="0" w:line="240" w:lineRule="auto"/>
        <w:jc w:val="both"/>
        <w:rPr>
          <w:rFonts w:ascii="Times New Roman" w:hAnsi="Times New Roman" w:cs="Times New Roman"/>
          <w:b/>
          <w:lang w:val="nl-NL"/>
        </w:rPr>
      </w:pPr>
      <w:r w:rsidRPr="00B85843">
        <w:rPr>
          <w:rFonts w:ascii="Times New Roman" w:hAnsi="Times New Roman" w:cs="Times New Roman"/>
          <w:b/>
          <w:lang w:val="nl-NL"/>
        </w:rPr>
        <w:t>2.2. Quan hệ ASEAN - Trung Quố</w:t>
      </w:r>
      <w:r w:rsidR="00B85843">
        <w:rPr>
          <w:rFonts w:ascii="Times New Roman" w:hAnsi="Times New Roman" w:cs="Times New Roman"/>
          <w:b/>
          <w:lang w:val="nl-NL"/>
        </w:rPr>
        <w:t>c từ năm 1995 đến năm 2003</w:t>
      </w:r>
    </w:p>
    <w:p w14:paraId="2AB72A68" w14:textId="3166C6A2" w:rsidR="00BF4DAA" w:rsidRPr="00976E06" w:rsidRDefault="00976E06" w:rsidP="009C02FD">
      <w:pPr>
        <w:spacing w:after="0" w:line="240" w:lineRule="auto"/>
        <w:ind w:firstLine="567"/>
        <w:jc w:val="both"/>
        <w:rPr>
          <w:rFonts w:ascii="Times New Roman" w:hAnsi="Times New Roman" w:cs="Times New Roman"/>
          <w:b/>
          <w:bCs/>
          <w:i/>
          <w:lang w:val="vi-VN"/>
        </w:rPr>
      </w:pPr>
      <w:r>
        <w:rPr>
          <w:rFonts w:ascii="Times New Roman" w:hAnsi="Times New Roman" w:cs="Times New Roman"/>
          <w:b/>
          <w:bCs/>
          <w:i/>
          <w:lang w:val="nl-NL"/>
        </w:rPr>
        <w:t>2.2.1</w:t>
      </w:r>
      <w:r w:rsidR="00BF4DAA" w:rsidRPr="00B85843">
        <w:rPr>
          <w:rFonts w:ascii="Times New Roman" w:hAnsi="Times New Roman" w:cs="Times New Roman"/>
          <w:b/>
          <w:bCs/>
          <w:i/>
          <w:lang w:val="nl-NL"/>
        </w:rPr>
        <w:t>.</w:t>
      </w:r>
      <w:r w:rsidR="00BF4DAA" w:rsidRPr="00B85843">
        <w:rPr>
          <w:rFonts w:ascii="Times New Roman" w:hAnsi="Times New Roman" w:cs="Times New Roman"/>
          <w:b/>
          <w:i/>
          <w:lang w:val="vi-VN"/>
        </w:rPr>
        <w:t xml:space="preserve"> </w:t>
      </w:r>
      <w:r w:rsidR="00BF4DAA" w:rsidRPr="00B85843">
        <w:rPr>
          <w:rFonts w:ascii="Times New Roman" w:hAnsi="Times New Roman" w:cs="Times New Roman"/>
          <w:b/>
          <w:bCs/>
          <w:i/>
          <w:lang w:val="vi-VN"/>
        </w:rPr>
        <w:t>Quan hệ ASEAN - Trung Quố</w:t>
      </w:r>
      <w:r w:rsidR="00783F3E">
        <w:rPr>
          <w:rFonts w:ascii="Times New Roman" w:hAnsi="Times New Roman" w:cs="Times New Roman"/>
          <w:b/>
          <w:bCs/>
          <w:i/>
          <w:lang w:val="vi-VN"/>
        </w:rPr>
        <w:t>c tr</w:t>
      </w:r>
      <w:r w:rsidR="00783F3E" w:rsidRPr="00783F3E">
        <w:rPr>
          <w:rFonts w:ascii="Times New Roman" w:hAnsi="Times New Roman" w:cs="Times New Roman"/>
          <w:b/>
          <w:bCs/>
          <w:i/>
          <w:lang w:val="nl-NL"/>
        </w:rPr>
        <w:t>ong</w:t>
      </w:r>
      <w:r w:rsidR="00BF4DAA" w:rsidRPr="00B85843">
        <w:rPr>
          <w:rFonts w:ascii="Times New Roman" w:hAnsi="Times New Roman" w:cs="Times New Roman"/>
          <w:b/>
          <w:bCs/>
          <w:i/>
          <w:lang w:val="vi-VN"/>
        </w:rPr>
        <w:t xml:space="preserve"> lĩnh vực chính trị - ngoại giao </w:t>
      </w:r>
    </w:p>
    <w:p w14:paraId="73BC7425" w14:textId="059D2FF1" w:rsidR="00AB63C1" w:rsidRPr="00B85843" w:rsidRDefault="00BF4DAA"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Quan hệ chính trị - ngoại giao ASEAN - Trung Quốc không ngừng được cải thiện, với các tác động khách quan và chủ quan của tình hình quốc tế và bối cảnh khu vực tạo ra. </w:t>
      </w:r>
    </w:p>
    <w:p w14:paraId="7278E718" w14:textId="2CE323CF" w:rsidR="006D6727" w:rsidRPr="00F60E50" w:rsidRDefault="00976E06" w:rsidP="009C02FD">
      <w:pPr>
        <w:spacing w:after="0" w:line="240" w:lineRule="auto"/>
        <w:ind w:firstLine="567"/>
        <w:jc w:val="both"/>
        <w:rPr>
          <w:rFonts w:ascii="Times New Roman" w:hAnsi="Times New Roman" w:cs="Times New Roman"/>
          <w:b/>
          <w:bCs/>
          <w:i/>
          <w:lang w:val="nl-NL"/>
        </w:rPr>
      </w:pPr>
      <w:r w:rsidRPr="00F60E50">
        <w:rPr>
          <w:rFonts w:ascii="Times New Roman" w:hAnsi="Times New Roman" w:cs="Times New Roman"/>
          <w:b/>
          <w:bCs/>
          <w:i/>
          <w:lang w:val="nl-NL"/>
        </w:rPr>
        <w:t>2.2.2. Quan hệ</w:t>
      </w:r>
      <w:r w:rsidR="0078506D" w:rsidRPr="00F60E50">
        <w:rPr>
          <w:rFonts w:ascii="Times New Roman" w:hAnsi="Times New Roman" w:cs="Times New Roman"/>
          <w:b/>
          <w:bCs/>
          <w:i/>
          <w:lang w:val="nl-NL"/>
        </w:rPr>
        <w:t xml:space="preserve"> ASEAN -</w:t>
      </w:r>
      <w:r w:rsidRPr="00F60E50">
        <w:rPr>
          <w:rFonts w:ascii="Times New Roman" w:hAnsi="Times New Roman" w:cs="Times New Roman"/>
          <w:b/>
          <w:bCs/>
          <w:i/>
          <w:lang w:val="nl-NL"/>
        </w:rPr>
        <w:t xml:space="preserve"> Trung Quố</w:t>
      </w:r>
      <w:r w:rsidR="00783F3E">
        <w:rPr>
          <w:rFonts w:ascii="Times New Roman" w:hAnsi="Times New Roman" w:cs="Times New Roman"/>
          <w:b/>
          <w:bCs/>
          <w:i/>
          <w:lang w:val="nl-NL"/>
        </w:rPr>
        <w:t>c trong việc</w:t>
      </w:r>
      <w:r w:rsidRPr="00F60E50">
        <w:rPr>
          <w:rFonts w:ascii="Times New Roman" w:hAnsi="Times New Roman" w:cs="Times New Roman"/>
          <w:b/>
          <w:bCs/>
          <w:i/>
          <w:lang w:val="nl-NL"/>
        </w:rPr>
        <w:t xml:space="preserve"> giải quyết tranh chấp ở Biển Đông</w:t>
      </w:r>
    </w:p>
    <w:p w14:paraId="35F8632E" w14:textId="654300CE" w:rsidR="008E5F19" w:rsidRPr="00B85843" w:rsidRDefault="00AB63C1" w:rsidP="009C02FD">
      <w:pPr>
        <w:spacing w:after="0" w:line="240" w:lineRule="auto"/>
        <w:ind w:firstLine="567"/>
        <w:jc w:val="both"/>
        <w:rPr>
          <w:rFonts w:ascii="Times New Roman" w:hAnsi="Times New Roman" w:cs="Times New Roman"/>
          <w:bCs/>
          <w:color w:val="000000" w:themeColor="text1"/>
          <w:lang w:val="pt-BR"/>
        </w:rPr>
      </w:pPr>
      <w:r w:rsidRPr="00B85843">
        <w:rPr>
          <w:rFonts w:ascii="Times New Roman" w:hAnsi="Times New Roman" w:cs="Times New Roman"/>
          <w:bCs/>
          <w:color w:val="000000" w:themeColor="text1"/>
          <w:lang w:val="pt-BR"/>
        </w:rPr>
        <w:t xml:space="preserve">Sau Chiến tranh lạnh, </w:t>
      </w:r>
      <w:r w:rsidR="00BB2388" w:rsidRPr="00B85843">
        <w:rPr>
          <w:rFonts w:ascii="Times New Roman" w:hAnsi="Times New Roman" w:cs="Times New Roman"/>
          <w:bCs/>
          <w:color w:val="000000" w:themeColor="text1"/>
          <w:lang w:val="nl-NL"/>
        </w:rPr>
        <w:t>trên Biển Đông dịu bớt những xung đột quân sự, cụ thể trên hai quần đảo Hoàng Sa và Trường Sa</w:t>
      </w:r>
      <w:r w:rsidR="003A1B61" w:rsidRPr="00B85843">
        <w:rPr>
          <w:rFonts w:ascii="Times New Roman" w:hAnsi="Times New Roman" w:cs="Times New Roman"/>
          <w:bCs/>
          <w:color w:val="000000" w:themeColor="text1"/>
          <w:lang w:val="pt-BR"/>
        </w:rPr>
        <w:t>.</w:t>
      </w:r>
      <w:r w:rsidR="00BB2388" w:rsidRPr="00B85843">
        <w:rPr>
          <w:rFonts w:ascii="Times New Roman" w:hAnsi="Times New Roman" w:cs="Times New Roman"/>
          <w:bCs/>
          <w:color w:val="000000" w:themeColor="text1"/>
          <w:lang w:val="pt-BR"/>
        </w:rPr>
        <w:t xml:space="preserve"> </w:t>
      </w:r>
      <w:r w:rsidR="00376ADC" w:rsidRPr="00B85843">
        <w:rPr>
          <w:rFonts w:ascii="Times New Roman" w:hAnsi="Times New Roman" w:cs="Times New Roman"/>
          <w:bCs/>
          <w:color w:val="000000" w:themeColor="text1"/>
          <w:lang w:val="pt-BR"/>
        </w:rPr>
        <w:t>ASEAN nỗ lực, xúc tiến COC để giảm các bất đồng tranh chấp, kiềm chế leo thang của Trung Quốc. Trung Quốc có xu hướng chấp nhận đàm phán COC, giải quyết các bất đồng nhưng vẫn thực hiện các chính sách gây hấn trên Biển Đông với các nước tranh chấp. Điểm tích cực ghi nhận là hai bên kí DOC.</w:t>
      </w:r>
    </w:p>
    <w:p w14:paraId="05338F6E" w14:textId="77777777" w:rsidR="00976E06" w:rsidRDefault="00976E06" w:rsidP="009C02FD">
      <w:pPr>
        <w:spacing w:after="0" w:line="240" w:lineRule="auto"/>
        <w:ind w:firstLine="567"/>
        <w:jc w:val="both"/>
        <w:rPr>
          <w:rFonts w:ascii="Times New Roman" w:hAnsi="Times New Roman" w:cs="Times New Roman"/>
          <w:bCs/>
          <w:lang w:val="vi-VN"/>
        </w:rPr>
      </w:pPr>
      <w:r>
        <w:rPr>
          <w:rFonts w:ascii="Times New Roman" w:hAnsi="Times New Roman" w:cs="Times New Roman"/>
          <w:bCs/>
          <w:lang w:val="nl-NL"/>
        </w:rPr>
        <w:t>2.2.2.1. Chính sách Biển Đông của ASEAN và cơ chế giải quyết chính sách Biển Đông của ASEAN sau Chiến tranh lạnh</w:t>
      </w:r>
    </w:p>
    <w:p w14:paraId="21F466FF" w14:textId="77777777" w:rsidR="00976E06" w:rsidRDefault="00376ADC"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
          <w:bCs/>
          <w:i/>
          <w:lang w:val="nl-NL"/>
        </w:rPr>
        <w:t>Cơ sở pháp lý của ASEAN trong giải quyết tranh chấp Biển Đông</w:t>
      </w:r>
      <w:r w:rsidR="00976E06">
        <w:rPr>
          <w:rFonts w:ascii="Times New Roman" w:hAnsi="Times New Roman" w:cs="Times New Roman"/>
          <w:bCs/>
          <w:lang w:val="nl-NL"/>
        </w:rPr>
        <w:t>:</w:t>
      </w:r>
    </w:p>
    <w:p w14:paraId="01FB256E" w14:textId="77777777" w:rsidR="00976E06" w:rsidRDefault="00376ADC"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Cơ sở pháp lý giải quyết các tranh chấp dựa trên các văn kiện quan trọng gồm: Tuyên bố Cộng đồng ASEAN (1967), Tuyên bố ASEAN (2008), Hiệp ước Thân thiện và Hợp tác (TAC), Tuyên bố Cộng đồng ASEAN II (Bali Concord-II), Kế hoạch phát triển Cộng đồng Chính trị - Xã hội ASEAN. Liên quan trực tiếp đến Biển Đông, hai văn kiện chủ chốt là Tuyên bố Ứng xử Biển Đông năm 1992 và Tuyên bố về Ứng xử của các quốc gia trên Biển Đông </w:t>
      </w:r>
      <w:r w:rsidR="00CD676E" w:rsidRPr="00B85843">
        <w:rPr>
          <w:rFonts w:ascii="Times New Roman" w:hAnsi="Times New Roman" w:cs="Times New Roman"/>
          <w:bCs/>
          <w:lang w:val="nl-NL"/>
        </w:rPr>
        <w:t>(D</w:t>
      </w:r>
      <w:r w:rsidRPr="00B85843">
        <w:rPr>
          <w:rFonts w:ascii="Times New Roman" w:hAnsi="Times New Roman" w:cs="Times New Roman"/>
          <w:bCs/>
          <w:lang w:val="nl-NL"/>
        </w:rPr>
        <w:t xml:space="preserve">OC) năm 2002. </w:t>
      </w:r>
    </w:p>
    <w:p w14:paraId="24B3C780" w14:textId="29C6C3FE" w:rsidR="00976E06" w:rsidRPr="00976E06" w:rsidRDefault="00976E06" w:rsidP="009C02FD">
      <w:pPr>
        <w:spacing w:after="0" w:line="240" w:lineRule="auto"/>
        <w:ind w:firstLine="567"/>
        <w:jc w:val="both"/>
        <w:rPr>
          <w:rFonts w:ascii="Times New Roman" w:hAnsi="Times New Roman" w:cs="Times New Roman"/>
          <w:bCs/>
          <w:lang w:val="nl-NL"/>
        </w:rPr>
      </w:pPr>
      <w:r w:rsidRPr="00976E06">
        <w:rPr>
          <w:rFonts w:ascii="Times New Roman" w:hAnsi="Times New Roman" w:cs="Times New Roman"/>
          <w:bCs/>
          <w:lang w:val="nl-NL"/>
        </w:rPr>
        <w:t xml:space="preserve">2.2.2.2. </w:t>
      </w:r>
      <w:r w:rsidR="00376ADC" w:rsidRPr="00976E06">
        <w:rPr>
          <w:rFonts w:ascii="Times New Roman" w:hAnsi="Times New Roman" w:cs="Times New Roman"/>
          <w:bCs/>
          <w:lang w:val="nl-NL"/>
        </w:rPr>
        <w:t>Chính sách Biển Đông của Trung Quốc sau Chiến tranh lạnh</w:t>
      </w:r>
    </w:p>
    <w:p w14:paraId="37C83056" w14:textId="0D4E0CDF" w:rsidR="004111D9" w:rsidRPr="00976E06" w:rsidRDefault="00376ADC" w:rsidP="009C02FD">
      <w:pPr>
        <w:spacing w:after="0" w:line="240" w:lineRule="auto"/>
        <w:ind w:firstLine="567"/>
        <w:jc w:val="both"/>
        <w:rPr>
          <w:rFonts w:ascii="Times New Roman" w:hAnsi="Times New Roman" w:cs="Times New Roman"/>
          <w:bCs/>
          <w:lang w:val="vi-VN"/>
        </w:rPr>
      </w:pPr>
      <w:r w:rsidRPr="00B85843">
        <w:rPr>
          <w:rFonts w:ascii="Times New Roman" w:hAnsi="Times New Roman" w:cs="Times New Roman"/>
          <w:bCs/>
          <w:lang w:val="nl-NL"/>
        </w:rPr>
        <w:t xml:space="preserve">Trung Quốc tỏ ra sẵn sàng hợp tác và thân thiện trong việc giải quyết tranh chấp khu vực nhưng chính sách nhất quán của Trung Quốc là giải quyết </w:t>
      </w:r>
      <w:r w:rsidRPr="00B85843">
        <w:rPr>
          <w:rFonts w:ascii="Times New Roman" w:hAnsi="Times New Roman" w:cs="Times New Roman"/>
          <w:bCs/>
          <w:lang w:val="nl-NL"/>
        </w:rPr>
        <w:lastRenderedPageBreak/>
        <w:t>các vấn đề trên biể</w:t>
      </w:r>
      <w:r w:rsidR="00C558DF">
        <w:rPr>
          <w:rFonts w:ascii="Times New Roman" w:hAnsi="Times New Roman" w:cs="Times New Roman"/>
          <w:bCs/>
          <w:lang w:val="nl-NL"/>
        </w:rPr>
        <w:t>n thông qua song phương;</w:t>
      </w:r>
      <w:r w:rsidRPr="00B85843">
        <w:rPr>
          <w:rFonts w:ascii="Times New Roman" w:hAnsi="Times New Roman" w:cs="Times New Roman"/>
          <w:bCs/>
          <w:lang w:val="nl-NL"/>
        </w:rPr>
        <w:t xml:space="preserve"> từng bước tìm cách cô lập các nước ASEAN không có tranh chấp trên biển với khu vự</w:t>
      </w:r>
      <w:r w:rsidR="00C558DF">
        <w:rPr>
          <w:rFonts w:ascii="Times New Roman" w:hAnsi="Times New Roman" w:cs="Times New Roman"/>
          <w:bCs/>
          <w:lang w:val="nl-NL"/>
        </w:rPr>
        <w:t>c;</w:t>
      </w:r>
      <w:r w:rsidRPr="00B85843">
        <w:rPr>
          <w:rFonts w:ascii="Times New Roman" w:hAnsi="Times New Roman" w:cs="Times New Roman"/>
          <w:bCs/>
          <w:lang w:val="nl-NL"/>
        </w:rPr>
        <w:t xml:space="preserve"> hạn chế việc kí kết các ràng buộc pháp lý với ASEAN về tranh chấp. </w:t>
      </w:r>
    </w:p>
    <w:p w14:paraId="4F9DF7F0" w14:textId="369343ED" w:rsidR="00CD676E" w:rsidRPr="00B85843" w:rsidRDefault="00CD676E" w:rsidP="009C02FD">
      <w:pPr>
        <w:spacing w:after="0" w:line="240" w:lineRule="auto"/>
        <w:ind w:firstLine="567"/>
        <w:jc w:val="both"/>
        <w:rPr>
          <w:rFonts w:ascii="Times New Roman" w:hAnsi="Times New Roman" w:cs="Times New Roman"/>
          <w:b/>
          <w:bCs/>
          <w:i/>
          <w:lang w:val="nl-NL"/>
        </w:rPr>
      </w:pPr>
      <w:r w:rsidRPr="00B85843">
        <w:rPr>
          <w:rFonts w:ascii="Times New Roman" w:hAnsi="Times New Roman" w:cs="Times New Roman"/>
          <w:b/>
          <w:bCs/>
          <w:i/>
          <w:lang w:val="nl-NL"/>
        </w:rPr>
        <w:t xml:space="preserve">2.2.3. </w:t>
      </w:r>
      <w:r w:rsidRPr="00B85843">
        <w:rPr>
          <w:rFonts w:ascii="Times New Roman" w:hAnsi="Times New Roman" w:cs="Times New Roman"/>
          <w:b/>
          <w:bCs/>
          <w:i/>
          <w:lang w:val="vi-VN"/>
        </w:rPr>
        <w:t>Quan hệ ASEAN - Trung Quố</w:t>
      </w:r>
      <w:r w:rsidR="00783F3E">
        <w:rPr>
          <w:rFonts w:ascii="Times New Roman" w:hAnsi="Times New Roman" w:cs="Times New Roman"/>
          <w:b/>
          <w:bCs/>
          <w:i/>
          <w:lang w:val="vi-VN"/>
        </w:rPr>
        <w:t>c trong</w:t>
      </w:r>
      <w:r w:rsidRPr="00B85843">
        <w:rPr>
          <w:rFonts w:ascii="Times New Roman" w:hAnsi="Times New Roman" w:cs="Times New Roman"/>
          <w:b/>
          <w:bCs/>
          <w:i/>
          <w:lang w:val="vi-VN"/>
        </w:rPr>
        <w:t xml:space="preserve"> lĩnh vực kinh tế</w:t>
      </w:r>
    </w:p>
    <w:p w14:paraId="7A3D9E02" w14:textId="7DD68779" w:rsidR="00CD676E" w:rsidRPr="00E674D8" w:rsidRDefault="00CD676E" w:rsidP="009C02FD">
      <w:pPr>
        <w:spacing w:after="0" w:line="240" w:lineRule="auto"/>
        <w:ind w:firstLine="567"/>
        <w:jc w:val="both"/>
        <w:rPr>
          <w:rFonts w:ascii="Times New Roman" w:hAnsi="Times New Roman" w:cs="Times New Roman"/>
          <w:lang w:val="nl-NL"/>
        </w:rPr>
      </w:pPr>
      <w:r w:rsidRPr="00E674D8">
        <w:rPr>
          <w:rFonts w:ascii="Times New Roman" w:hAnsi="Times New Roman" w:cs="Times New Roman"/>
          <w:lang w:val="nl-NL"/>
        </w:rPr>
        <w:t>2.2.3.1. Quan hệ</w:t>
      </w:r>
      <w:r w:rsidR="00343C2E" w:rsidRPr="00E674D8">
        <w:rPr>
          <w:rFonts w:ascii="Times New Roman" w:hAnsi="Times New Roman" w:cs="Times New Roman"/>
          <w:lang w:val="nl-NL"/>
        </w:rPr>
        <w:t xml:space="preserve"> </w:t>
      </w:r>
      <w:r w:rsidRPr="00E674D8">
        <w:rPr>
          <w:rFonts w:ascii="Times New Roman" w:hAnsi="Times New Roman" w:cs="Times New Roman"/>
          <w:lang w:val="nl-NL"/>
        </w:rPr>
        <w:t>ASEAN - Trung Quốc</w:t>
      </w:r>
      <w:r w:rsidR="00783F3E">
        <w:rPr>
          <w:rFonts w:ascii="Times New Roman" w:hAnsi="Times New Roman" w:cs="Times New Roman"/>
          <w:lang w:val="nl-NL"/>
        </w:rPr>
        <w:t xml:space="preserve"> tro</w:t>
      </w:r>
      <w:r w:rsidR="00343C2E" w:rsidRPr="00E674D8">
        <w:rPr>
          <w:rFonts w:ascii="Times New Roman" w:hAnsi="Times New Roman" w:cs="Times New Roman"/>
          <w:lang w:val="nl-NL"/>
        </w:rPr>
        <w:t>n</w:t>
      </w:r>
      <w:r w:rsidR="00783F3E">
        <w:rPr>
          <w:rFonts w:ascii="Times New Roman" w:hAnsi="Times New Roman" w:cs="Times New Roman"/>
          <w:lang w:val="nl-NL"/>
        </w:rPr>
        <w:t>g</w:t>
      </w:r>
      <w:r w:rsidR="00343C2E" w:rsidRPr="00E674D8">
        <w:rPr>
          <w:rFonts w:ascii="Times New Roman" w:hAnsi="Times New Roman" w:cs="Times New Roman"/>
          <w:lang w:val="nl-NL"/>
        </w:rPr>
        <w:t xml:space="preserve"> lĩnh vực thương mại</w:t>
      </w:r>
    </w:p>
    <w:p w14:paraId="41046D4C" w14:textId="10EFD5E6" w:rsidR="00CD676E" w:rsidRPr="00B85843" w:rsidRDefault="00CD676E"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
          <w:bCs/>
          <w:i/>
          <w:lang w:val="nl-NL"/>
        </w:rPr>
        <w:t>Về giá trị xuất khẩu</w:t>
      </w:r>
      <w:r w:rsidRPr="00B85843">
        <w:rPr>
          <w:rFonts w:ascii="Times New Roman" w:hAnsi="Times New Roman" w:cs="Times New Roman"/>
          <w:bCs/>
          <w:lang w:val="nl-NL"/>
        </w:rPr>
        <w:t>: Sau khi bình thường hóa quan hệ hai bên, Trung Quốc và ASEAN chú trọng mở rộng hoạt động buôn bán qua lại. Giai đoạn này, giá trị xuất khẩu của Trung Quốc sang ASEAN chưa cao.</w:t>
      </w:r>
    </w:p>
    <w:p w14:paraId="5BED94A5" w14:textId="0C776033" w:rsidR="00CD676E" w:rsidRPr="00B85843" w:rsidRDefault="00CD676E" w:rsidP="009C02FD">
      <w:pPr>
        <w:spacing w:after="0" w:line="240" w:lineRule="auto"/>
        <w:ind w:firstLine="567"/>
        <w:jc w:val="both"/>
        <w:rPr>
          <w:rFonts w:ascii="Times New Roman" w:hAnsi="Times New Roman" w:cs="Times New Roman"/>
          <w:lang w:val="vi-VN"/>
        </w:rPr>
      </w:pPr>
      <w:r w:rsidRPr="00B85843">
        <w:rPr>
          <w:rFonts w:ascii="Times New Roman" w:hAnsi="Times New Roman" w:cs="Times New Roman"/>
          <w:b/>
          <w:bCs/>
          <w:i/>
          <w:lang w:val="vi-VN"/>
        </w:rPr>
        <w:t>Về giá trị nhập khẩu</w:t>
      </w:r>
      <w:r w:rsidR="00343C2E">
        <w:rPr>
          <w:rFonts w:ascii="Times New Roman" w:hAnsi="Times New Roman" w:cs="Times New Roman"/>
          <w:bCs/>
          <w:lang w:val="vi-VN"/>
        </w:rPr>
        <w:t xml:space="preserve">: </w:t>
      </w:r>
      <w:r w:rsidR="00343C2E" w:rsidRPr="00343C2E">
        <w:rPr>
          <w:rFonts w:ascii="Times New Roman" w:hAnsi="Times New Roman" w:cs="Times New Roman"/>
          <w:bCs/>
          <w:lang w:val="nl-NL"/>
        </w:rPr>
        <w:t>T</w:t>
      </w:r>
      <w:r w:rsidR="00343C2E">
        <w:rPr>
          <w:rFonts w:ascii="Times New Roman" w:hAnsi="Times New Roman" w:cs="Times New Roman"/>
          <w:bCs/>
          <w:lang w:val="nl-NL"/>
        </w:rPr>
        <w:t>ừ năm 1997 đến năm 2003</w:t>
      </w:r>
      <w:r w:rsidRPr="00B85843">
        <w:rPr>
          <w:rFonts w:ascii="Times New Roman" w:hAnsi="Times New Roman" w:cs="Times New Roman"/>
          <w:bCs/>
          <w:lang w:val="vi-VN"/>
        </w:rPr>
        <w:t xml:space="preserve"> các nước ASEAN có lợi thế đẩy mạnh xuất khẩu sang Trung Quốc. Thế mạnh của ASEAN trong giai đoạn này là do nhu cầu nhập hàng hóa lớn của Trung Quốc từ các nước ASEAN.</w:t>
      </w:r>
    </w:p>
    <w:p w14:paraId="5012B894" w14:textId="5B63DDEC" w:rsidR="00CD676E" w:rsidRPr="00AC1F1F" w:rsidRDefault="00AC1F1F" w:rsidP="009C02FD">
      <w:pPr>
        <w:spacing w:after="0" w:line="240" w:lineRule="auto"/>
        <w:ind w:firstLine="567"/>
        <w:jc w:val="both"/>
        <w:rPr>
          <w:rFonts w:ascii="Times New Roman" w:hAnsi="Times New Roman" w:cs="Times New Roman"/>
          <w:bCs/>
          <w:lang w:val="vi-VN"/>
        </w:rPr>
      </w:pPr>
      <w:r>
        <w:rPr>
          <w:rFonts w:ascii="Times New Roman" w:hAnsi="Times New Roman" w:cs="Times New Roman"/>
          <w:bCs/>
          <w:lang w:val="vi-VN"/>
        </w:rPr>
        <w:t xml:space="preserve">2.2.3.2. </w:t>
      </w:r>
      <w:r w:rsidRPr="00AC1F1F">
        <w:rPr>
          <w:rFonts w:ascii="Times New Roman" w:hAnsi="Times New Roman" w:cs="Times New Roman"/>
          <w:bCs/>
          <w:lang w:val="vi-VN"/>
        </w:rPr>
        <w:t xml:space="preserve">Quan hệ </w:t>
      </w:r>
      <w:r w:rsidR="00CD676E" w:rsidRPr="00B85843">
        <w:rPr>
          <w:rFonts w:ascii="Times New Roman" w:hAnsi="Times New Roman" w:cs="Times New Roman"/>
          <w:bCs/>
          <w:lang w:val="vi-VN"/>
        </w:rPr>
        <w:t>ASEAN - Trung Quốc</w:t>
      </w:r>
      <w:r w:rsidR="00783F3E">
        <w:rPr>
          <w:rFonts w:ascii="Times New Roman" w:hAnsi="Times New Roman" w:cs="Times New Roman"/>
          <w:bCs/>
          <w:lang w:val="vi-VN"/>
        </w:rPr>
        <w:t xml:space="preserve"> trong</w:t>
      </w:r>
      <w:r w:rsidRPr="00AC1F1F">
        <w:rPr>
          <w:rFonts w:ascii="Times New Roman" w:hAnsi="Times New Roman" w:cs="Times New Roman"/>
          <w:bCs/>
          <w:lang w:val="vi-VN"/>
        </w:rPr>
        <w:t xml:space="preserve"> lĩnh vực đầu tư</w:t>
      </w:r>
    </w:p>
    <w:p w14:paraId="793FF7BA" w14:textId="100C49E0" w:rsidR="00CD676E" w:rsidRPr="00B85843" w:rsidRDefault="00783F3E" w:rsidP="009C02FD">
      <w:pPr>
        <w:spacing w:after="0" w:line="240" w:lineRule="auto"/>
        <w:ind w:firstLine="567"/>
        <w:jc w:val="both"/>
        <w:rPr>
          <w:rFonts w:ascii="Times New Roman" w:hAnsi="Times New Roman" w:cs="Times New Roman"/>
          <w:b/>
          <w:bCs/>
          <w:lang w:val="vi-VN"/>
        </w:rPr>
      </w:pPr>
      <w:r w:rsidRPr="00783F3E">
        <w:rPr>
          <w:rFonts w:ascii="Times New Roman" w:hAnsi="Times New Roman" w:cs="Times New Roman"/>
          <w:b/>
          <w:bCs/>
          <w:lang w:val="vi-VN"/>
        </w:rPr>
        <w:t>Đ</w:t>
      </w:r>
      <w:r w:rsidR="00CD676E" w:rsidRPr="00B85843">
        <w:rPr>
          <w:rFonts w:ascii="Times New Roman" w:hAnsi="Times New Roman" w:cs="Times New Roman"/>
          <w:b/>
          <w:bCs/>
          <w:lang w:val="vi-VN"/>
        </w:rPr>
        <w:t>ầu tư của Trung Quốc sang ASEAN:</w:t>
      </w:r>
    </w:p>
    <w:p w14:paraId="56E61C39" w14:textId="1E83421E" w:rsidR="00CD676E" w:rsidRPr="00B85843" w:rsidRDefault="00113C0E" w:rsidP="009C02FD">
      <w:pPr>
        <w:spacing w:after="0" w:line="240" w:lineRule="auto"/>
        <w:ind w:firstLine="567"/>
        <w:jc w:val="both"/>
        <w:rPr>
          <w:rFonts w:ascii="Times New Roman" w:hAnsi="Times New Roman" w:cs="Times New Roman"/>
          <w:lang w:val="vi-VN"/>
        </w:rPr>
      </w:pPr>
      <w:r w:rsidRPr="00113C0E">
        <w:rPr>
          <w:rFonts w:ascii="Times New Roman" w:hAnsi="Times New Roman" w:cs="Times New Roman"/>
          <w:bCs/>
          <w:lang w:val="vi-VN"/>
        </w:rPr>
        <w:t>Đ</w:t>
      </w:r>
      <w:r w:rsidR="00CD676E" w:rsidRPr="00B85843">
        <w:rPr>
          <w:rFonts w:ascii="Times New Roman" w:hAnsi="Times New Roman" w:cs="Times New Roman"/>
          <w:bCs/>
          <w:lang w:val="vi-VN"/>
        </w:rPr>
        <w:t>ầu tư của Trung Quốc tương đối khiêm tốn, tuy nhiên giá trị vốn đầu tư vào nhóm nước này bắt đầu có sự thay đổi rõ nét trong những năm đầu thế kỉ XXI.</w:t>
      </w:r>
    </w:p>
    <w:p w14:paraId="3B8A6A77" w14:textId="30345897" w:rsidR="00027A56" w:rsidRPr="00B85843" w:rsidRDefault="00783F3E" w:rsidP="009C02FD">
      <w:pPr>
        <w:spacing w:after="0" w:line="240" w:lineRule="auto"/>
        <w:ind w:firstLine="567"/>
        <w:jc w:val="both"/>
        <w:rPr>
          <w:rFonts w:ascii="Times New Roman" w:hAnsi="Times New Roman" w:cs="Times New Roman"/>
          <w:b/>
          <w:bCs/>
          <w:lang w:val="vi-VN"/>
        </w:rPr>
      </w:pPr>
      <w:r>
        <w:rPr>
          <w:rFonts w:ascii="Times New Roman" w:hAnsi="Times New Roman" w:cs="Times New Roman"/>
          <w:b/>
          <w:bCs/>
          <w:lang w:val="vi-VN"/>
        </w:rPr>
        <w:t>Đ</w:t>
      </w:r>
      <w:r w:rsidR="00027A56" w:rsidRPr="00B85843">
        <w:rPr>
          <w:rFonts w:ascii="Times New Roman" w:hAnsi="Times New Roman" w:cs="Times New Roman"/>
          <w:b/>
          <w:bCs/>
          <w:lang w:val="vi-VN"/>
        </w:rPr>
        <w:t>ầu tư của các nước ASEAN sang Trung Quốc:</w:t>
      </w:r>
    </w:p>
    <w:p w14:paraId="192E1C6E" w14:textId="7E6AEFD5" w:rsidR="00CD676E" w:rsidRPr="00B85843" w:rsidRDefault="00113C0E" w:rsidP="009C02FD">
      <w:pPr>
        <w:spacing w:after="0" w:line="240" w:lineRule="auto"/>
        <w:ind w:firstLine="567"/>
        <w:jc w:val="both"/>
        <w:rPr>
          <w:rFonts w:ascii="Times New Roman" w:hAnsi="Times New Roman" w:cs="Times New Roman"/>
          <w:lang w:val="vi-VN"/>
        </w:rPr>
      </w:pPr>
      <w:r w:rsidRPr="00113C0E">
        <w:rPr>
          <w:rFonts w:ascii="Times New Roman" w:hAnsi="Times New Roman" w:cs="Times New Roman"/>
          <w:bCs/>
          <w:lang w:val="vi-VN"/>
        </w:rPr>
        <w:t>N</w:t>
      </w:r>
      <w:r w:rsidR="00027A56" w:rsidRPr="00B85843">
        <w:rPr>
          <w:rFonts w:ascii="Times New Roman" w:hAnsi="Times New Roman" w:cs="Times New Roman"/>
          <w:bCs/>
          <w:lang w:val="vi-VN"/>
        </w:rPr>
        <w:t>guồn đầu tư của ASEAN sang Trung Quốc chủ yếu tập trung ở các nước ASEAN-6. Trong đó, vốn đầu tư của các nước ASEAN-4 (Việt Nam, Lào, Campuchia, Myanmar) nhìn chung là rất thấp.</w:t>
      </w:r>
    </w:p>
    <w:p w14:paraId="6C498C53" w14:textId="27133A23" w:rsidR="00027A56" w:rsidRPr="00B85843" w:rsidRDefault="00027A56" w:rsidP="009C02FD">
      <w:pPr>
        <w:spacing w:after="0" w:line="240" w:lineRule="auto"/>
        <w:ind w:firstLine="567"/>
        <w:jc w:val="both"/>
        <w:rPr>
          <w:rFonts w:ascii="Times New Roman" w:hAnsi="Times New Roman" w:cs="Times New Roman"/>
          <w:b/>
          <w:i/>
          <w:lang w:val="nl-NL"/>
        </w:rPr>
      </w:pPr>
      <w:r w:rsidRPr="00B85843">
        <w:rPr>
          <w:rFonts w:ascii="Times New Roman" w:hAnsi="Times New Roman" w:cs="Times New Roman"/>
          <w:b/>
          <w:i/>
          <w:lang w:val="nl-NL"/>
        </w:rPr>
        <w:t xml:space="preserve">2.2.4. </w:t>
      </w:r>
      <w:r w:rsidRPr="00B85843">
        <w:rPr>
          <w:rFonts w:ascii="Times New Roman" w:hAnsi="Times New Roman" w:cs="Times New Roman"/>
          <w:b/>
          <w:i/>
          <w:lang w:val="vi-VN"/>
        </w:rPr>
        <w:t>Quan hệ ASEAN - Trung Quố</w:t>
      </w:r>
      <w:r w:rsidR="00783F3E">
        <w:rPr>
          <w:rFonts w:ascii="Times New Roman" w:hAnsi="Times New Roman" w:cs="Times New Roman"/>
          <w:b/>
          <w:i/>
          <w:lang w:val="vi-VN"/>
        </w:rPr>
        <w:t>c tr</w:t>
      </w:r>
      <w:r w:rsidR="00783F3E" w:rsidRPr="00783F3E">
        <w:rPr>
          <w:rFonts w:ascii="Times New Roman" w:hAnsi="Times New Roman" w:cs="Times New Roman"/>
          <w:b/>
          <w:i/>
          <w:lang w:val="nl-NL"/>
        </w:rPr>
        <w:t>ong</w:t>
      </w:r>
      <w:r w:rsidR="00AC1F1F">
        <w:rPr>
          <w:rFonts w:ascii="Times New Roman" w:hAnsi="Times New Roman" w:cs="Times New Roman"/>
          <w:b/>
          <w:i/>
          <w:lang w:val="vi-VN"/>
        </w:rPr>
        <w:t xml:space="preserve"> lĩnh vực</w:t>
      </w:r>
      <w:r w:rsidRPr="00B85843">
        <w:rPr>
          <w:rFonts w:ascii="Times New Roman" w:hAnsi="Times New Roman" w:cs="Times New Roman"/>
          <w:b/>
          <w:i/>
          <w:lang w:val="vi-VN"/>
        </w:rPr>
        <w:t xml:space="preserve"> hợp tác Tiểu vùng Mê Công</w:t>
      </w:r>
    </w:p>
    <w:p w14:paraId="7416E766" w14:textId="43A46E8D" w:rsidR="00CD676E" w:rsidRPr="00B85843" w:rsidRDefault="00027A56"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Trung Quốc bắt đầu xúc tiến hợp tác với các nước Tiểu vùng thông qua các hệ thống mạng lưới kết nối giao thông. Tuy nhiên, hợp tác với Trung Quốc thông qua Tiểu vùng còn khá mờ nhạt, do đó các chương trình hợp tác với các nước Tiểu vùng chủ yếu chỉ dừng lại ở các chương trình khai thác chung, sự tham gia của Trung Quốc trong MRC khá hạn chế.</w:t>
      </w:r>
    </w:p>
    <w:p w14:paraId="003E841A" w14:textId="77777777" w:rsidR="00124F70" w:rsidRPr="00B85843" w:rsidRDefault="00124F70" w:rsidP="009C02FD">
      <w:pPr>
        <w:spacing w:after="0" w:line="240" w:lineRule="auto"/>
        <w:ind w:firstLine="567"/>
        <w:jc w:val="both"/>
        <w:rPr>
          <w:rFonts w:ascii="Times New Roman" w:hAnsi="Times New Roman" w:cs="Times New Roman"/>
          <w:b/>
          <w:bCs/>
          <w:lang w:val="nl-NL"/>
        </w:rPr>
      </w:pPr>
      <w:r w:rsidRPr="00B85843">
        <w:rPr>
          <w:rFonts w:ascii="Times New Roman" w:hAnsi="Times New Roman" w:cs="Times New Roman"/>
          <w:b/>
          <w:bCs/>
          <w:lang w:val="nl-NL"/>
        </w:rPr>
        <w:t xml:space="preserve">2.3. </w:t>
      </w:r>
      <w:r w:rsidRPr="00B85843">
        <w:rPr>
          <w:rFonts w:ascii="Times New Roman" w:hAnsi="Times New Roman" w:cs="Times New Roman"/>
          <w:b/>
          <w:bCs/>
          <w:lang w:val="vi-VN"/>
        </w:rPr>
        <w:t>Tác động của quan hệ ASEAN - Trung Quốc đối với quan hệ Việt Nam - Trung Quốc giai đoạn từ 1995 đến 2003</w:t>
      </w:r>
    </w:p>
    <w:p w14:paraId="795E8919" w14:textId="4A046A54" w:rsidR="00124F70" w:rsidRPr="00B85843" w:rsidRDefault="00124F70" w:rsidP="009C02FD">
      <w:pPr>
        <w:spacing w:after="0" w:line="240" w:lineRule="auto"/>
        <w:ind w:firstLine="567"/>
        <w:jc w:val="both"/>
        <w:rPr>
          <w:rFonts w:ascii="Times New Roman" w:hAnsi="Times New Roman" w:cs="Times New Roman"/>
          <w:b/>
          <w:bCs/>
          <w:i/>
          <w:lang w:val="nl-NL"/>
        </w:rPr>
      </w:pPr>
      <w:r w:rsidRPr="00B85843">
        <w:rPr>
          <w:rFonts w:ascii="Times New Roman" w:hAnsi="Times New Roman" w:cs="Times New Roman"/>
          <w:b/>
          <w:bCs/>
          <w:i/>
          <w:lang w:val="nl-NL"/>
        </w:rPr>
        <w:t>2.3.1. Tác độ</w:t>
      </w:r>
      <w:r w:rsidR="00AC1F1F">
        <w:rPr>
          <w:rFonts w:ascii="Times New Roman" w:hAnsi="Times New Roman" w:cs="Times New Roman"/>
          <w:b/>
          <w:bCs/>
          <w:i/>
          <w:lang w:val="nl-NL"/>
        </w:rPr>
        <w:t>ng trong</w:t>
      </w:r>
      <w:r w:rsidR="00A010BC">
        <w:rPr>
          <w:rFonts w:ascii="Times New Roman" w:hAnsi="Times New Roman" w:cs="Times New Roman"/>
          <w:b/>
          <w:bCs/>
          <w:i/>
          <w:lang w:val="nl-NL"/>
        </w:rPr>
        <w:t xml:space="preserve"> lĩnh vực</w:t>
      </w:r>
      <w:r w:rsidRPr="00B85843">
        <w:rPr>
          <w:rFonts w:ascii="Times New Roman" w:hAnsi="Times New Roman" w:cs="Times New Roman"/>
          <w:b/>
          <w:bCs/>
          <w:i/>
          <w:lang w:val="nl-NL"/>
        </w:rPr>
        <w:t xml:space="preserve"> chính trị - ngoại giao </w:t>
      </w:r>
    </w:p>
    <w:p w14:paraId="37286435" w14:textId="4DF54C5F" w:rsidR="00124F70" w:rsidRPr="00AC1F1F" w:rsidRDefault="00AC1F1F" w:rsidP="009C02FD">
      <w:pPr>
        <w:spacing w:after="0" w:line="240" w:lineRule="auto"/>
        <w:ind w:firstLine="567"/>
        <w:jc w:val="both"/>
        <w:rPr>
          <w:rFonts w:ascii="Times New Roman" w:hAnsi="Times New Roman" w:cs="Times New Roman"/>
          <w:bCs/>
          <w:lang w:val="nl-NL"/>
        </w:rPr>
      </w:pPr>
      <w:r w:rsidRPr="00AC1F1F">
        <w:rPr>
          <w:rFonts w:ascii="Times New Roman" w:hAnsi="Times New Roman" w:cs="Times New Roman"/>
          <w:bCs/>
          <w:lang w:val="nl-NL"/>
        </w:rPr>
        <w:t xml:space="preserve">2.3.1.1. </w:t>
      </w:r>
      <w:r w:rsidR="00783F3E">
        <w:rPr>
          <w:rFonts w:ascii="Times New Roman" w:hAnsi="Times New Roman" w:cs="Times New Roman"/>
          <w:bCs/>
          <w:lang w:val="nl-NL"/>
        </w:rPr>
        <w:t>Đối</w:t>
      </w:r>
      <w:r w:rsidR="00124F70" w:rsidRPr="00AC1F1F">
        <w:rPr>
          <w:rFonts w:ascii="Times New Roman" w:hAnsi="Times New Roman" w:cs="Times New Roman"/>
          <w:bCs/>
          <w:lang w:val="nl-NL"/>
        </w:rPr>
        <w:t xml:space="preserve"> tiến trình bình thường hóa quan hệ Việt Nam - Trung Quốc</w:t>
      </w:r>
    </w:p>
    <w:p w14:paraId="18B78F75" w14:textId="561E29D5" w:rsidR="00027A56" w:rsidRPr="00B85843" w:rsidRDefault="00124F70"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lang w:val="nl-NL"/>
        </w:rPr>
        <w:t>Vấn đề Campuchia được giải quyết; ASEAN có những động thái tích cực, mong muốn, sẵn sàng kết nạp Việt Nam; Trung Quốc chủ động thiết lập quan hệ ngoại giao với các nước ASEAN và sự điều chỉnh trong chính sách đối ngoại của Trung Quốc đối với các nước Đông Nam Á đã thúc đẩy quá trình bình thường hoá quan hệ Việt Nam - Trung Quốc.</w:t>
      </w:r>
    </w:p>
    <w:p w14:paraId="25BDFD2F" w14:textId="3F9FAD6E" w:rsidR="00281E41" w:rsidRPr="00AC1F1F" w:rsidRDefault="00AC1F1F" w:rsidP="009C02FD">
      <w:pPr>
        <w:spacing w:after="0" w:line="240" w:lineRule="auto"/>
        <w:ind w:firstLine="567"/>
        <w:jc w:val="both"/>
        <w:rPr>
          <w:rFonts w:ascii="Times New Roman" w:hAnsi="Times New Roman" w:cs="Times New Roman"/>
          <w:bCs/>
          <w:lang w:val="nl-NL"/>
        </w:rPr>
      </w:pPr>
      <w:r w:rsidRPr="00AC1F1F">
        <w:rPr>
          <w:rFonts w:ascii="Times New Roman" w:hAnsi="Times New Roman" w:cs="Times New Roman"/>
          <w:bCs/>
          <w:lang w:val="nl-NL"/>
        </w:rPr>
        <w:t xml:space="preserve">2.3.1.2. </w:t>
      </w:r>
      <w:r w:rsidR="00783F3E">
        <w:rPr>
          <w:rFonts w:ascii="Times New Roman" w:hAnsi="Times New Roman" w:cs="Times New Roman"/>
          <w:bCs/>
          <w:lang w:val="nl-NL"/>
        </w:rPr>
        <w:t>Những tác động trong giai đoạn (1991 - 1995)</w:t>
      </w:r>
    </w:p>
    <w:p w14:paraId="67BE615E" w14:textId="583E8255" w:rsidR="00027A56" w:rsidRPr="00B85843" w:rsidRDefault="00281E41"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lang w:val="pt-BR"/>
        </w:rPr>
        <w:lastRenderedPageBreak/>
        <w:t>V</w:t>
      </w:r>
      <w:r w:rsidRPr="00B85843">
        <w:rPr>
          <w:rFonts w:ascii="Times New Roman" w:hAnsi="Times New Roman" w:cs="Times New Roman"/>
          <w:bCs/>
          <w:lang w:val="nl-NL"/>
        </w:rPr>
        <w:t>ới những chuyển biến to lớn của tình hình thế giới và khu vực, đặc biệt là sự thay đổi trong chính sách đối ngoại của Trung Quốc đối với Đông Nam Á cuối thập niên 80 không những tác động đến tiến trình bình thường hoá quan hệ Việt Nam - Trung Quốc thì đầu thập niên 90 của thế kỉ XX mà còn thúc đẩy sự phát triển của quan hệ Việt Nam - Trung Quốc trên lĩnh vực chính trị - ngoại giao. Giai đoạn này tăng cường các cuộc viếng thăm chính thức giữa hai Đảng, hai Nhà nước Việt Nam - Trung Quốc.</w:t>
      </w:r>
    </w:p>
    <w:p w14:paraId="2CF31F09" w14:textId="3F4BD792" w:rsidR="00AC1F1F" w:rsidRPr="00AC1F1F" w:rsidRDefault="00783F3E"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2.3.1.3. Những tác động trong giai đoạn (1995 - 2003)</w:t>
      </w:r>
    </w:p>
    <w:p w14:paraId="6F96F4A6" w14:textId="637AB6CA" w:rsidR="001727A8" w:rsidRPr="004230A4" w:rsidRDefault="001727A8" w:rsidP="004230A4">
      <w:pPr>
        <w:spacing w:after="0" w:line="240" w:lineRule="auto"/>
        <w:ind w:firstLine="567"/>
        <w:jc w:val="both"/>
        <w:rPr>
          <w:rFonts w:ascii="Times New Roman" w:hAnsi="Times New Roman" w:cs="Times New Roman"/>
          <w:lang w:val="nl-NL"/>
        </w:rPr>
      </w:pPr>
      <w:r w:rsidRPr="00B85843">
        <w:rPr>
          <w:rFonts w:ascii="Times New Roman" w:hAnsi="Times New Roman" w:cs="Times New Roman"/>
          <w:lang w:val="nl-NL"/>
        </w:rPr>
        <w:t>Việt Nam gia nhập ASEAN tạo điều kiện thúc đẩy quan hệ ASEAN - Trung Quốc, đồng thời tác động đến quan hệ Việt Nam - Trung Quốc.</w:t>
      </w:r>
      <w:r w:rsidR="004230A4">
        <w:rPr>
          <w:rFonts w:ascii="Times New Roman" w:hAnsi="Times New Roman" w:cs="Times New Roman"/>
          <w:lang w:val="nl-NL"/>
        </w:rPr>
        <w:t xml:space="preserve"> </w:t>
      </w:r>
      <w:r w:rsidR="00E943D1" w:rsidRPr="00B85843">
        <w:rPr>
          <w:rFonts w:ascii="Times New Roman" w:hAnsi="Times New Roman" w:cs="Times New Roman"/>
          <w:bCs/>
          <w:lang w:val="nl-NL"/>
        </w:rPr>
        <w:t>Trên phương diện tích cực, nắm bắt chính sách đối ngoại của Trung Quốc cũng như những xúc tiến của ASEAN có lợi cho Việt Nam thực hiện chính sách ngoại giao mở cửa. Triển khai chủ trương đối ngoại của Đảng, giai đoạn này quan hệ với Trung Quốc tiếp tục được củng cố và đã diễn ra nhiều sự kiện quan trọng.</w:t>
      </w:r>
    </w:p>
    <w:p w14:paraId="31048490" w14:textId="38610007" w:rsidR="00E943D1" w:rsidRPr="00B85843" w:rsidRDefault="00E943D1"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Mặc dù trên phương diện các văn bản chính trị hai bên đã có những biến tiến nhất định, tuy nhiên thời điểm này, quan hệ Việt Nam - Trung Quốc vẫn tồn tại các bất đồ</w:t>
      </w:r>
      <w:r w:rsidR="00D90835" w:rsidRPr="00B85843">
        <w:rPr>
          <w:rFonts w:ascii="Times New Roman" w:hAnsi="Times New Roman" w:cs="Times New Roman"/>
          <w:bCs/>
          <w:lang w:val="nl-NL"/>
        </w:rPr>
        <w:t xml:space="preserve">ng. </w:t>
      </w:r>
      <w:r w:rsidRPr="00B85843">
        <w:rPr>
          <w:rFonts w:ascii="Times New Roman" w:hAnsi="Times New Roman" w:cs="Times New Roman"/>
          <w:bCs/>
          <w:lang w:val="nl-NL"/>
        </w:rPr>
        <w:t>Căng thẳng trên Biển Đông vẫn chưa được giải quyết.</w:t>
      </w:r>
    </w:p>
    <w:p w14:paraId="07A370D1" w14:textId="138FC397" w:rsidR="00D90835" w:rsidRPr="00773469" w:rsidRDefault="00D90835" w:rsidP="009C02FD">
      <w:pPr>
        <w:spacing w:after="0" w:line="240" w:lineRule="auto"/>
        <w:ind w:firstLine="567"/>
        <w:jc w:val="both"/>
        <w:rPr>
          <w:rFonts w:ascii="Times New Roman" w:hAnsi="Times New Roman" w:cs="Times New Roman"/>
          <w:b/>
          <w:bCs/>
          <w:i/>
          <w:lang w:val="nl-NL"/>
        </w:rPr>
      </w:pPr>
      <w:r w:rsidRPr="00B85843">
        <w:rPr>
          <w:rFonts w:ascii="Times New Roman" w:hAnsi="Times New Roman" w:cs="Times New Roman"/>
          <w:b/>
          <w:bCs/>
          <w:i/>
          <w:lang w:val="nl-NL"/>
        </w:rPr>
        <w:t xml:space="preserve">2.3.2. </w:t>
      </w:r>
      <w:r w:rsidRPr="00B85843">
        <w:rPr>
          <w:rFonts w:ascii="Times New Roman" w:hAnsi="Times New Roman" w:cs="Times New Roman"/>
          <w:b/>
          <w:bCs/>
          <w:i/>
          <w:lang w:val="vi-VN"/>
        </w:rPr>
        <w:t>Tác độ</w:t>
      </w:r>
      <w:r w:rsidR="00773469">
        <w:rPr>
          <w:rFonts w:ascii="Times New Roman" w:hAnsi="Times New Roman" w:cs="Times New Roman"/>
          <w:b/>
          <w:bCs/>
          <w:i/>
          <w:lang w:val="vi-VN"/>
        </w:rPr>
        <w:t xml:space="preserve">ng </w:t>
      </w:r>
      <w:r w:rsidR="00783F3E" w:rsidRPr="00783F3E">
        <w:rPr>
          <w:rFonts w:ascii="Times New Roman" w:hAnsi="Times New Roman" w:cs="Times New Roman"/>
          <w:b/>
          <w:bCs/>
          <w:i/>
          <w:lang w:val="nl-NL"/>
        </w:rPr>
        <w:t>đối với việc</w:t>
      </w:r>
      <w:r w:rsidR="00773469">
        <w:rPr>
          <w:rFonts w:ascii="Times New Roman" w:hAnsi="Times New Roman" w:cs="Times New Roman"/>
          <w:b/>
          <w:bCs/>
          <w:i/>
          <w:lang w:val="nl-NL"/>
        </w:rPr>
        <w:t xml:space="preserve"> giải quyết tranh chấp ở Biển Đông</w:t>
      </w:r>
      <w:r w:rsidR="00667148">
        <w:rPr>
          <w:rFonts w:ascii="Times New Roman" w:hAnsi="Times New Roman" w:cs="Times New Roman"/>
          <w:b/>
          <w:bCs/>
          <w:i/>
          <w:lang w:val="nl-NL"/>
        </w:rPr>
        <w:t xml:space="preserve"> giữa Việt Nam và Trung Quốc</w:t>
      </w:r>
      <w:r w:rsidR="00773469">
        <w:rPr>
          <w:rFonts w:ascii="Times New Roman" w:hAnsi="Times New Roman" w:cs="Times New Roman"/>
          <w:b/>
          <w:bCs/>
          <w:i/>
          <w:lang w:val="nl-NL"/>
        </w:rPr>
        <w:t xml:space="preserve"> từ năm 1991 đến năm 2003</w:t>
      </w:r>
    </w:p>
    <w:p w14:paraId="242BC92F" w14:textId="0871C47B" w:rsidR="00D90835" w:rsidRPr="00B85843" w:rsidRDefault="00D9083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2.3.2.1. Tác động </w:t>
      </w:r>
      <w:r w:rsidR="00773469">
        <w:rPr>
          <w:rFonts w:ascii="Times New Roman" w:hAnsi="Times New Roman" w:cs="Times New Roman"/>
          <w:bCs/>
          <w:lang w:val="nl-NL"/>
        </w:rPr>
        <w:t xml:space="preserve">đến </w:t>
      </w:r>
      <w:r w:rsidR="00783F3E">
        <w:rPr>
          <w:rFonts w:ascii="Times New Roman" w:hAnsi="Times New Roman" w:cs="Times New Roman"/>
          <w:bCs/>
          <w:lang w:val="nl-NL"/>
        </w:rPr>
        <w:t>sự ổn định an ninh</w:t>
      </w:r>
      <w:r w:rsidR="00773469">
        <w:rPr>
          <w:rFonts w:ascii="Times New Roman" w:hAnsi="Times New Roman" w:cs="Times New Roman"/>
          <w:bCs/>
          <w:lang w:val="nl-NL"/>
        </w:rPr>
        <w:t xml:space="preserve"> </w:t>
      </w:r>
      <w:r w:rsidRPr="00B85843">
        <w:rPr>
          <w:rFonts w:ascii="Times New Roman" w:hAnsi="Times New Roman" w:cs="Times New Roman"/>
          <w:bCs/>
          <w:lang w:val="nl-NL"/>
        </w:rPr>
        <w:t xml:space="preserve">và hợp tác khu vực </w:t>
      </w:r>
    </w:p>
    <w:p w14:paraId="4F613FD1" w14:textId="6D317BFC" w:rsidR="00D90835" w:rsidRPr="00854149" w:rsidRDefault="00D9083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2.3.2.2. </w:t>
      </w:r>
      <w:r w:rsidR="00854149" w:rsidRPr="00854149">
        <w:rPr>
          <w:rFonts w:ascii="Times New Roman" w:hAnsi="Times New Roman" w:cs="Times New Roman"/>
          <w:bCs/>
          <w:lang w:val="vi-VN"/>
        </w:rPr>
        <w:t xml:space="preserve">Tác động </w:t>
      </w:r>
      <w:r w:rsidR="00783F3E" w:rsidRPr="00783F3E">
        <w:rPr>
          <w:rFonts w:ascii="Times New Roman" w:hAnsi="Times New Roman" w:cs="Times New Roman"/>
          <w:bCs/>
          <w:lang w:val="nl-NL"/>
        </w:rPr>
        <w:t>đối với</w:t>
      </w:r>
      <w:r w:rsidR="00854149" w:rsidRPr="00854149">
        <w:rPr>
          <w:rFonts w:ascii="Times New Roman" w:hAnsi="Times New Roman" w:cs="Times New Roman"/>
          <w:bCs/>
          <w:lang w:val="vi-VN"/>
        </w:rPr>
        <w:t xml:space="preserve"> </w:t>
      </w:r>
      <w:r w:rsidR="001A53D6" w:rsidRPr="001A53D6">
        <w:rPr>
          <w:rFonts w:ascii="Times New Roman" w:hAnsi="Times New Roman" w:cs="Times New Roman"/>
          <w:bCs/>
          <w:lang w:val="nl-NL"/>
        </w:rPr>
        <w:t>việc</w:t>
      </w:r>
      <w:r w:rsidR="00854149" w:rsidRPr="00854149">
        <w:rPr>
          <w:rFonts w:ascii="Times New Roman" w:hAnsi="Times New Roman" w:cs="Times New Roman"/>
          <w:bCs/>
          <w:lang w:val="nl-NL"/>
        </w:rPr>
        <w:t xml:space="preserve"> giải quyết tranh chấp ở Biể</w:t>
      </w:r>
      <w:r w:rsidR="00783F3E">
        <w:rPr>
          <w:rFonts w:ascii="Times New Roman" w:hAnsi="Times New Roman" w:cs="Times New Roman"/>
          <w:bCs/>
          <w:lang w:val="nl-NL"/>
        </w:rPr>
        <w:t>n Đông</w:t>
      </w:r>
    </w:p>
    <w:p w14:paraId="7C4ADDE9" w14:textId="24967269" w:rsidR="00D90835" w:rsidRPr="00B85843" w:rsidRDefault="00854149"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
          <w:bCs/>
          <w:i/>
          <w:lang w:val="nl-NL"/>
        </w:rPr>
        <w:t>Từ năm 1991 đến năm 1995</w:t>
      </w:r>
      <w:r w:rsidR="00D90835" w:rsidRPr="00B85843">
        <w:rPr>
          <w:rFonts w:ascii="Times New Roman" w:hAnsi="Times New Roman" w:cs="Times New Roman"/>
          <w:bCs/>
          <w:lang w:val="nl-NL"/>
        </w:rPr>
        <w:t>: Từ những năm cuối thập kỷ 90 của kỉ XX, xung đột lãnh thổ trên Biển Đông giữa Trung Quốc và các thành viên ASEAN gồm Việt Nam, Malaysia, Philippines có xu hướng dịu đi rõ rệt nhờ việc điều chỉnh đường lối chính sách ngoại giao của ASEAN, Trung Quốc. Từ năm 1994 - 1995, sau những thành công trên lĩnh vực chính trị - ngoại giao giữa Trung Quốc với ASEAN, Trung Quốc giảm đáng kể việc gia tăng căng thẳng nhưng vẫn tiếp tục đưa ra các tuyên bố khẳng định chủ quyền của Trung Quốc ở Biển Đông, mặc dù quan hệ chính trị - ngoại giao Việt Nam - Trung Quốc thời điểm này đạt được những tiến bộ nhất định.</w:t>
      </w:r>
    </w:p>
    <w:p w14:paraId="3A366CF4" w14:textId="21EC22A5" w:rsidR="00D90835" w:rsidRPr="00B85843" w:rsidRDefault="00854149"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
          <w:bCs/>
          <w:i/>
          <w:lang w:val="nl-NL"/>
        </w:rPr>
        <w:t>Từ năm 1995 đến năm 2003</w:t>
      </w:r>
      <w:r w:rsidR="00B542B8" w:rsidRPr="00B85843">
        <w:rPr>
          <w:rFonts w:ascii="Times New Roman" w:hAnsi="Times New Roman" w:cs="Times New Roman"/>
          <w:bCs/>
          <w:lang w:val="nl-NL"/>
        </w:rPr>
        <w:t xml:space="preserve">: </w:t>
      </w:r>
      <w:r w:rsidR="00853655">
        <w:rPr>
          <w:rFonts w:ascii="Times New Roman" w:hAnsi="Times New Roman" w:cs="Times New Roman"/>
          <w:bCs/>
          <w:lang w:val="nl-NL"/>
        </w:rPr>
        <w:t>T</w:t>
      </w:r>
      <w:r w:rsidR="00D90835" w:rsidRPr="00B85843">
        <w:rPr>
          <w:rFonts w:ascii="Times New Roman" w:hAnsi="Times New Roman" w:cs="Times New Roman"/>
          <w:bCs/>
          <w:lang w:val="nl-NL"/>
        </w:rPr>
        <w:t>ranh chấp chủ quyề</w:t>
      </w:r>
      <w:r w:rsidR="00853655">
        <w:rPr>
          <w:rFonts w:ascii="Times New Roman" w:hAnsi="Times New Roman" w:cs="Times New Roman"/>
          <w:bCs/>
          <w:lang w:val="nl-NL"/>
        </w:rPr>
        <w:t>n ở</w:t>
      </w:r>
      <w:r w:rsidR="00D90835" w:rsidRPr="00B85843">
        <w:rPr>
          <w:rFonts w:ascii="Times New Roman" w:hAnsi="Times New Roman" w:cs="Times New Roman"/>
          <w:bCs/>
          <w:lang w:val="nl-NL"/>
        </w:rPr>
        <w:t xml:space="preserve"> Biển Đông mặc dù tồn tại các trở ngại, nhưng hai bên đã đạt được một số thành tựu cơ bản, Trung Quốc chấp nhận ngồi lại với ASEAN giải quyết các bất đồng trên biển như xúc tiến về việc kí kết Hiệp ước về khu vực Đông Nam Á không có vũ khí hạt nhân (1996), kí Tuyên bố của các bên về ứng xử ở Biển Đông (2002) đã tạo thế và lực cho Việt Nam tận dụng sức mạnh trong khu vực, tranh đấu với Trung Quốc, giữ vững chủ quyền và toàn vẹn lãnh hải. </w:t>
      </w:r>
    </w:p>
    <w:p w14:paraId="4B88C03A" w14:textId="206E8956" w:rsidR="00D90835" w:rsidRPr="00B85843" w:rsidRDefault="00D90835" w:rsidP="009C02FD">
      <w:pPr>
        <w:spacing w:after="0" w:line="240" w:lineRule="auto"/>
        <w:ind w:firstLine="567"/>
        <w:jc w:val="both"/>
        <w:rPr>
          <w:rFonts w:ascii="Times New Roman" w:hAnsi="Times New Roman" w:cs="Times New Roman"/>
          <w:b/>
          <w:bCs/>
          <w:i/>
          <w:lang w:val="nl-NL"/>
        </w:rPr>
      </w:pPr>
      <w:r w:rsidRPr="00B85843">
        <w:rPr>
          <w:rFonts w:ascii="Times New Roman" w:hAnsi="Times New Roman" w:cs="Times New Roman"/>
          <w:b/>
          <w:bCs/>
          <w:i/>
          <w:lang w:val="nl-NL"/>
        </w:rPr>
        <w:lastRenderedPageBreak/>
        <w:t>2.3.3. Tác độ</w:t>
      </w:r>
      <w:r w:rsidR="00854149">
        <w:rPr>
          <w:rFonts w:ascii="Times New Roman" w:hAnsi="Times New Roman" w:cs="Times New Roman"/>
          <w:b/>
          <w:bCs/>
          <w:i/>
          <w:lang w:val="nl-NL"/>
        </w:rPr>
        <w:t>ng đến quan hệ Việt Nam - Trung Quốc trong lĩnh vực kinh tế</w:t>
      </w:r>
    </w:p>
    <w:p w14:paraId="58434B6F" w14:textId="04D9E0A3" w:rsidR="00D90835" w:rsidRPr="00B85843" w:rsidRDefault="00D9083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2.3.3.1. Tác độ</w:t>
      </w:r>
      <w:r w:rsidR="00783F3E">
        <w:rPr>
          <w:rFonts w:ascii="Times New Roman" w:hAnsi="Times New Roman" w:cs="Times New Roman"/>
          <w:bCs/>
          <w:lang w:val="nl-NL"/>
        </w:rPr>
        <w:t>ng</w:t>
      </w:r>
      <w:r w:rsidR="00A010BC">
        <w:rPr>
          <w:rFonts w:ascii="Times New Roman" w:hAnsi="Times New Roman" w:cs="Times New Roman"/>
          <w:bCs/>
          <w:lang w:val="nl-NL"/>
        </w:rPr>
        <w:t xml:space="preserve"> trong quan hệ</w:t>
      </w:r>
      <w:r w:rsidR="00854149">
        <w:rPr>
          <w:rFonts w:ascii="Times New Roman" w:hAnsi="Times New Roman" w:cs="Times New Roman"/>
          <w:bCs/>
          <w:lang w:val="nl-NL"/>
        </w:rPr>
        <w:t xml:space="preserve"> thương mại</w:t>
      </w:r>
    </w:p>
    <w:p w14:paraId="28B1BD6A" w14:textId="09241AFB" w:rsidR="00D90835" w:rsidRPr="00B85843" w:rsidRDefault="00783F3E"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
          <w:bCs/>
          <w:i/>
          <w:lang w:val="nl-NL"/>
        </w:rPr>
        <w:t xml:space="preserve">Tác động trong hoạt động </w:t>
      </w:r>
      <w:r w:rsidR="00D90835" w:rsidRPr="00B85843">
        <w:rPr>
          <w:rFonts w:ascii="Times New Roman" w:hAnsi="Times New Roman" w:cs="Times New Roman"/>
          <w:b/>
          <w:bCs/>
          <w:i/>
          <w:lang w:val="nl-NL"/>
        </w:rPr>
        <w:t>xuất khẩu</w:t>
      </w:r>
      <w:r w:rsidR="00D90835" w:rsidRPr="00B85843">
        <w:rPr>
          <w:rFonts w:ascii="Times New Roman" w:hAnsi="Times New Roman" w:cs="Times New Roman"/>
          <w:bCs/>
          <w:lang w:val="nl-NL"/>
        </w:rPr>
        <w:t xml:space="preserve">: Kể từ khi Trung Quốc bình thường hóa quan hệ với các nước ASEAN, việc buôn bán giữa hai bên ngày càng được quan tâm, thúc đẩy, mở rộng, thông qua các hiệp định thương mại chính thức giữa hai phía. </w:t>
      </w:r>
    </w:p>
    <w:p w14:paraId="6AF9F1AC" w14:textId="432E9E02" w:rsidR="00D90835" w:rsidRPr="00B85843" w:rsidRDefault="00D9083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Giai đoạn từ 1995 - 2003, xuất khẩu của Trung Quốc sang ASEAN và Việt Nam có xu hướng tăng. </w:t>
      </w:r>
    </w:p>
    <w:p w14:paraId="6CEC28F8" w14:textId="70D7007F" w:rsidR="00D90835" w:rsidRPr="00B85843" w:rsidRDefault="00783F3E"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
          <w:bCs/>
          <w:i/>
          <w:lang w:val="nl-NL"/>
        </w:rPr>
        <w:t xml:space="preserve">Tác động trong hoạt động </w:t>
      </w:r>
      <w:r w:rsidR="00D90835" w:rsidRPr="00B85843">
        <w:rPr>
          <w:rFonts w:ascii="Times New Roman" w:hAnsi="Times New Roman" w:cs="Times New Roman"/>
          <w:b/>
          <w:bCs/>
          <w:i/>
          <w:lang w:val="nl-NL"/>
        </w:rPr>
        <w:t>nhập khẩu</w:t>
      </w:r>
      <w:r w:rsidR="00D90835" w:rsidRPr="00B85843">
        <w:rPr>
          <w:rFonts w:ascii="Times New Roman" w:hAnsi="Times New Roman" w:cs="Times New Roman"/>
          <w:bCs/>
          <w:lang w:val="nl-NL"/>
        </w:rPr>
        <w:t xml:space="preserve">: Một số mặt hàng của Việt Nam có cơ hội tăng cường xuất khẩu sang Trung Quốc. Điều này phản ánh qua biểu đồ </w:t>
      </w:r>
      <w:r w:rsidR="00854149">
        <w:rPr>
          <w:rFonts w:ascii="Times New Roman" w:hAnsi="Times New Roman" w:cs="Times New Roman"/>
          <w:bCs/>
          <w:lang w:val="nl-NL"/>
        </w:rPr>
        <w:t>từ năm 1997 đến năm 2003</w:t>
      </w:r>
      <w:r w:rsidR="00D90835" w:rsidRPr="00B85843">
        <w:rPr>
          <w:rFonts w:ascii="Times New Roman" w:hAnsi="Times New Roman" w:cs="Times New Roman"/>
          <w:bCs/>
          <w:lang w:val="nl-NL"/>
        </w:rPr>
        <w:t>, Trung Quốc nhập khẩu trong ASEAN nhiều hơn xuất khẩu. Xu hướng trên tạo ra cơ hội cho thị trường xuất khẩu của Việt Nam tại Trung Quốc. Nếu xét về tỉ lệ tăng trưởng, sự biến động của xu hướng xuất khẩu hàng hóa ASEAN và Việt Nam sang Trung Quốc có xu hướng tăng.</w:t>
      </w:r>
    </w:p>
    <w:p w14:paraId="7DD94B84" w14:textId="65BE89E3" w:rsidR="00D90835" w:rsidRPr="00B85843" w:rsidRDefault="00D90835" w:rsidP="00954C2A">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 Khi Trung Quốc tăng cường nhập khẩu từ ASEAN, tạo ra sự chuyển dịch giá trị nhập khẩu của Trung Quốc đối với mỗi thành viên ASEAN nói chung, đối với quan hệ thương mại Việt Nam - Trung Quố</w:t>
      </w:r>
      <w:r w:rsidR="00783F3E">
        <w:rPr>
          <w:rFonts w:ascii="Times New Roman" w:hAnsi="Times New Roman" w:cs="Times New Roman"/>
          <w:bCs/>
          <w:lang w:val="nl-NL"/>
        </w:rPr>
        <w:t>c nói riêng</w:t>
      </w:r>
      <w:r w:rsidRPr="00B85843">
        <w:rPr>
          <w:rFonts w:ascii="Times New Roman" w:hAnsi="Times New Roman" w:cs="Times New Roman"/>
          <w:bCs/>
          <w:lang w:val="nl-NL"/>
        </w:rPr>
        <w:t>.</w:t>
      </w:r>
      <w:r w:rsidR="00954C2A">
        <w:rPr>
          <w:rFonts w:ascii="Times New Roman" w:hAnsi="Times New Roman" w:cs="Times New Roman"/>
          <w:bCs/>
          <w:lang w:val="nl-NL"/>
        </w:rPr>
        <w:t xml:space="preserve"> </w:t>
      </w:r>
      <w:r w:rsidRPr="00B85843">
        <w:rPr>
          <w:rFonts w:ascii="Times New Roman" w:hAnsi="Times New Roman" w:cs="Times New Roman"/>
          <w:bCs/>
          <w:lang w:val="nl-NL"/>
        </w:rPr>
        <w:t xml:space="preserve">Trung Quốc đẩy mạnh nhập khẩu từ ASEAN, giá trị xuất khẩu của ASEAN tăng, nó làm thay đổi giá trị xuất khẩu hàng hóa của Việt Nam tăng theo, cụ thể </w:t>
      </w:r>
      <w:r w:rsidR="00854149">
        <w:rPr>
          <w:rFonts w:ascii="Times New Roman" w:hAnsi="Times New Roman" w:cs="Times New Roman"/>
          <w:bCs/>
          <w:lang w:val="nl-NL"/>
        </w:rPr>
        <w:t>từ năm 1997 đến năm 2003</w:t>
      </w:r>
      <w:r w:rsidRPr="00B85843">
        <w:rPr>
          <w:rFonts w:ascii="Times New Roman" w:hAnsi="Times New Roman" w:cs="Times New Roman"/>
          <w:bCs/>
          <w:lang w:val="nl-NL"/>
        </w:rPr>
        <w:t>.</w:t>
      </w:r>
    </w:p>
    <w:p w14:paraId="51C6F9AC" w14:textId="47E6EFCB" w:rsidR="00D90835" w:rsidRPr="00B85843" w:rsidRDefault="00D9083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2.3.3.2. Tác động </w:t>
      </w:r>
      <w:r w:rsidR="00632592">
        <w:rPr>
          <w:rFonts w:ascii="Times New Roman" w:hAnsi="Times New Roman" w:cs="Times New Roman"/>
          <w:bCs/>
          <w:lang w:val="nl-NL"/>
        </w:rPr>
        <w:t>trong hợp tác</w:t>
      </w:r>
      <w:r w:rsidR="00854149">
        <w:rPr>
          <w:rFonts w:ascii="Times New Roman" w:hAnsi="Times New Roman" w:cs="Times New Roman"/>
          <w:bCs/>
          <w:lang w:val="nl-NL"/>
        </w:rPr>
        <w:t xml:space="preserve"> đầu tư</w:t>
      </w:r>
    </w:p>
    <w:p w14:paraId="66C3083D" w14:textId="5970CEBE" w:rsidR="00D90835" w:rsidRPr="00B85843" w:rsidRDefault="00D9083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i/>
          <w:lang w:val="nl-NL"/>
        </w:rPr>
        <w:t>Thứ nhất</w:t>
      </w:r>
      <w:r w:rsidRPr="00B85843">
        <w:rPr>
          <w:rFonts w:ascii="Times New Roman" w:hAnsi="Times New Roman" w:cs="Times New Roman"/>
          <w:bCs/>
          <w:lang w:val="nl-NL"/>
        </w:rPr>
        <w:t>, đầu tư của Trung Quốc vào ASEAN nhằm giúp Việt Nam tăng cường nguồn vốn, từ đó sẽ thúc đẩy tăng trưởng kinh tế của đất nướ</w:t>
      </w:r>
      <w:r w:rsidR="00001374" w:rsidRPr="00B85843">
        <w:rPr>
          <w:rFonts w:ascii="Times New Roman" w:hAnsi="Times New Roman" w:cs="Times New Roman"/>
          <w:bCs/>
          <w:lang w:val="nl-NL"/>
        </w:rPr>
        <w:t xml:space="preserve">c; </w:t>
      </w:r>
      <w:r w:rsidRPr="00B85843">
        <w:rPr>
          <w:rFonts w:ascii="Times New Roman" w:hAnsi="Times New Roman" w:cs="Times New Roman"/>
          <w:bCs/>
          <w:i/>
          <w:lang w:val="nl-NL"/>
        </w:rPr>
        <w:t>Thứ hai</w:t>
      </w:r>
      <w:r w:rsidRPr="00B85843">
        <w:rPr>
          <w:rFonts w:ascii="Times New Roman" w:hAnsi="Times New Roman" w:cs="Times New Roman"/>
          <w:bCs/>
          <w:lang w:val="nl-NL"/>
        </w:rPr>
        <w:t>, thông qua hoạt động đầu tư vào ASEAN, chính phủ Trung Quốc sẽ dành riêng nguồn tài trợ cho mỗi thành viên trong ASEAN, trong đó Việ</w:t>
      </w:r>
      <w:r w:rsidR="00001374" w:rsidRPr="00B85843">
        <w:rPr>
          <w:rFonts w:ascii="Times New Roman" w:hAnsi="Times New Roman" w:cs="Times New Roman"/>
          <w:bCs/>
          <w:lang w:val="nl-NL"/>
        </w:rPr>
        <w:t xml:space="preserve">t Nam; </w:t>
      </w:r>
      <w:r w:rsidRPr="00B85843">
        <w:rPr>
          <w:rFonts w:ascii="Times New Roman" w:hAnsi="Times New Roman" w:cs="Times New Roman"/>
          <w:bCs/>
          <w:i/>
          <w:lang w:val="nl-NL"/>
        </w:rPr>
        <w:t>Thứ ba</w:t>
      </w:r>
      <w:r w:rsidRPr="00B85843">
        <w:rPr>
          <w:rFonts w:ascii="Times New Roman" w:hAnsi="Times New Roman" w:cs="Times New Roman"/>
          <w:bCs/>
          <w:lang w:val="nl-NL"/>
        </w:rPr>
        <w:t>, đầu tư Trung Quốc thúc đẩy chuyển đổi cơ cấu đầu tư theo hướng công nghiệp hóa</w:t>
      </w:r>
      <w:r w:rsidR="00001374" w:rsidRPr="00B85843">
        <w:rPr>
          <w:rFonts w:ascii="Times New Roman" w:hAnsi="Times New Roman" w:cs="Times New Roman"/>
          <w:bCs/>
          <w:lang w:val="nl-NL"/>
        </w:rPr>
        <w:t xml:space="preserve">; </w:t>
      </w:r>
      <w:r w:rsidRPr="00B85843">
        <w:rPr>
          <w:rFonts w:ascii="Times New Roman" w:hAnsi="Times New Roman" w:cs="Times New Roman"/>
          <w:bCs/>
          <w:i/>
          <w:lang w:val="nl-NL"/>
        </w:rPr>
        <w:t>Thứ tư</w:t>
      </w:r>
      <w:r w:rsidRPr="00B85843">
        <w:rPr>
          <w:rFonts w:ascii="Times New Roman" w:hAnsi="Times New Roman" w:cs="Times New Roman"/>
          <w:bCs/>
          <w:lang w:val="nl-NL"/>
        </w:rPr>
        <w:t>, đầu tư của Trung Quốc tại ASEAN ngày một nhiều, giúp đẩy mạnh tiến trình phát triển kinh tế khu vực và hội nhập của Việt Nam.</w:t>
      </w:r>
    </w:p>
    <w:p w14:paraId="6977D3D4" w14:textId="427D65C2" w:rsidR="00D90835" w:rsidRPr="00B85843" w:rsidRDefault="00D9083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Ở chiều ngược lại, xu hướng đầu tư của ASEAN sang Trung Quốc có chiều hướng không ổn định và có xu hướng giảm. Trong đó, đầu tư của Việt Nam sang Trung Quốc là rất ít. Trong một số thời điểm, đầu tư của Việt Nam sang Trung Quốc chỉ ở mức độ “ngoại giao đầu tư”. Trong giai đoạn này, biểu đồ biểu thị giá trị đầu tư của ASEAN và Việt Nam sang Trung Quốc có xu hướng giảm (</w:t>
      </w:r>
      <w:r w:rsidRPr="00B85843">
        <w:rPr>
          <w:rFonts w:ascii="Times New Roman" w:hAnsi="Times New Roman" w:cs="Times New Roman"/>
          <w:b/>
          <w:bCs/>
          <w:lang w:val="nl-NL"/>
        </w:rPr>
        <w:t>Hình 2.3.3.2b</w:t>
      </w:r>
      <w:r w:rsidRPr="00B85843">
        <w:rPr>
          <w:rFonts w:ascii="Times New Roman" w:hAnsi="Times New Roman" w:cs="Times New Roman"/>
          <w:bCs/>
          <w:lang w:val="nl-NL"/>
        </w:rPr>
        <w:t>).</w:t>
      </w:r>
    </w:p>
    <w:p w14:paraId="39DCF0BF" w14:textId="15B6F1A7" w:rsidR="00D90835" w:rsidRPr="00B85843" w:rsidRDefault="00D90835" w:rsidP="009C02FD">
      <w:pPr>
        <w:spacing w:after="0" w:line="240" w:lineRule="auto"/>
        <w:ind w:firstLine="567"/>
        <w:jc w:val="both"/>
        <w:rPr>
          <w:rFonts w:ascii="Times New Roman" w:hAnsi="Times New Roman" w:cs="Times New Roman"/>
          <w:b/>
          <w:bCs/>
          <w:i/>
          <w:lang w:val="nl-NL"/>
        </w:rPr>
      </w:pPr>
      <w:r w:rsidRPr="00B85843">
        <w:rPr>
          <w:rFonts w:ascii="Times New Roman" w:hAnsi="Times New Roman" w:cs="Times New Roman"/>
          <w:b/>
          <w:bCs/>
          <w:i/>
          <w:lang w:val="nl-NL"/>
        </w:rPr>
        <w:t>2.3.4. Tác động</w:t>
      </w:r>
      <w:r w:rsidR="00495328">
        <w:rPr>
          <w:rFonts w:ascii="Times New Roman" w:hAnsi="Times New Roman" w:cs="Times New Roman"/>
          <w:b/>
          <w:bCs/>
          <w:i/>
          <w:lang w:val="nl-NL"/>
        </w:rPr>
        <w:t xml:space="preserve"> đ</w:t>
      </w:r>
      <w:r w:rsidR="00632592">
        <w:rPr>
          <w:rFonts w:ascii="Times New Roman" w:hAnsi="Times New Roman" w:cs="Times New Roman"/>
          <w:b/>
          <w:bCs/>
          <w:i/>
          <w:lang w:val="nl-NL"/>
        </w:rPr>
        <w:t>ối với</w:t>
      </w:r>
      <w:r w:rsidR="00495328">
        <w:rPr>
          <w:rFonts w:ascii="Times New Roman" w:hAnsi="Times New Roman" w:cs="Times New Roman"/>
          <w:b/>
          <w:bCs/>
          <w:i/>
          <w:lang w:val="nl-NL"/>
        </w:rPr>
        <w:t xml:space="preserve"> </w:t>
      </w:r>
      <w:r w:rsidR="001A53D6">
        <w:rPr>
          <w:rFonts w:ascii="Times New Roman" w:hAnsi="Times New Roman" w:cs="Times New Roman"/>
          <w:b/>
          <w:bCs/>
          <w:i/>
          <w:lang w:val="nl-NL"/>
        </w:rPr>
        <w:t>quá trình</w:t>
      </w:r>
      <w:r w:rsidRPr="00B85843">
        <w:rPr>
          <w:rFonts w:ascii="Times New Roman" w:hAnsi="Times New Roman" w:cs="Times New Roman"/>
          <w:b/>
          <w:bCs/>
          <w:i/>
          <w:lang w:val="nl-NL"/>
        </w:rPr>
        <w:t xml:space="preserve"> hợp tác Tiểu vùng Mê Công </w:t>
      </w:r>
    </w:p>
    <w:p w14:paraId="4FC8BEB4" w14:textId="2392E189" w:rsidR="00D90835" w:rsidRPr="00B85843" w:rsidRDefault="00632592"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 xml:space="preserve">2.3.4.1. Những </w:t>
      </w:r>
      <w:r w:rsidR="00D90835" w:rsidRPr="00B85843">
        <w:rPr>
          <w:rFonts w:ascii="Times New Roman" w:hAnsi="Times New Roman" w:cs="Times New Roman"/>
          <w:bCs/>
          <w:lang w:val="nl-NL"/>
        </w:rPr>
        <w:t>tác động tích cực</w:t>
      </w:r>
    </w:p>
    <w:p w14:paraId="4735B51B" w14:textId="6CA7860E" w:rsidR="00D90835" w:rsidRPr="00B85843" w:rsidRDefault="006F0717"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lang w:val="nl-NL"/>
        </w:rPr>
        <w:lastRenderedPageBreak/>
        <w:t>Đầu tư cơ sở vật chất, xây dựng các hành lang kinh tế trong quan hệ Việt Nam - Trung Quốc</w:t>
      </w:r>
      <w:r w:rsidR="00432A6A" w:rsidRPr="00B85843">
        <w:rPr>
          <w:rFonts w:ascii="Times New Roman" w:hAnsi="Times New Roman" w:cs="Times New Roman"/>
          <w:bCs/>
          <w:lang w:val="nl-NL"/>
        </w:rPr>
        <w:t>.</w:t>
      </w:r>
    </w:p>
    <w:p w14:paraId="53E7D0FE" w14:textId="22641F65" w:rsidR="00432A6A" w:rsidRPr="00B85843" w:rsidRDefault="00632592"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 xml:space="preserve">2.3.4.2. Những </w:t>
      </w:r>
      <w:r w:rsidR="00432A6A" w:rsidRPr="00B85843">
        <w:rPr>
          <w:rFonts w:ascii="Times New Roman" w:hAnsi="Times New Roman" w:cs="Times New Roman"/>
          <w:bCs/>
          <w:lang w:val="nl-NL"/>
        </w:rPr>
        <w:t>tác động tiêu cực</w:t>
      </w:r>
    </w:p>
    <w:p w14:paraId="45BB166A" w14:textId="6D5BCF3B" w:rsidR="00432A6A" w:rsidRPr="00B85843" w:rsidRDefault="00432A6A"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ab/>
        <w:t>Trước hết, vấn đề về gia tăng sức cạnh tranh hàng hóa trên thị trường nội địa của Việt Nam</w:t>
      </w:r>
      <w:r w:rsidR="00902102" w:rsidRPr="00B85843">
        <w:rPr>
          <w:rFonts w:ascii="Times New Roman" w:hAnsi="Times New Roman" w:cs="Times New Roman"/>
          <w:bCs/>
          <w:lang w:val="nl-NL"/>
        </w:rPr>
        <w:t xml:space="preserve">; </w:t>
      </w:r>
      <w:r w:rsidRPr="00B85843">
        <w:rPr>
          <w:rFonts w:ascii="Times New Roman" w:hAnsi="Times New Roman" w:cs="Times New Roman"/>
          <w:bCs/>
          <w:lang w:val="nl-NL"/>
        </w:rPr>
        <w:t>Thứ hai, tình trạng thâm hụt thương mại giữa Việt Nam và Trung Quốc, mặc dù giai đoạn này chưa phả</w:t>
      </w:r>
      <w:r w:rsidR="00902102" w:rsidRPr="00B85843">
        <w:rPr>
          <w:rFonts w:ascii="Times New Roman" w:hAnsi="Times New Roman" w:cs="Times New Roman"/>
          <w:bCs/>
          <w:lang w:val="nl-NL"/>
        </w:rPr>
        <w:t xml:space="preserve">n ánh rõ nét; </w:t>
      </w:r>
      <w:r w:rsidRPr="00B85843">
        <w:rPr>
          <w:rFonts w:ascii="Times New Roman" w:hAnsi="Times New Roman" w:cs="Times New Roman"/>
          <w:bCs/>
          <w:lang w:val="nl-NL"/>
        </w:rPr>
        <w:t>Thứ ba, tác động của GMS giai đoạn này chỉ dừng lại ở khuôn khổ tạo môi trường thuận lợi cho các nước thành viên phát triển quan hệ với Trung Quốc</w:t>
      </w:r>
      <w:r w:rsidR="00902102" w:rsidRPr="00B85843">
        <w:rPr>
          <w:rFonts w:ascii="Times New Roman" w:hAnsi="Times New Roman" w:cs="Times New Roman"/>
          <w:bCs/>
          <w:lang w:val="nl-NL"/>
        </w:rPr>
        <w:t xml:space="preserve">; </w:t>
      </w:r>
      <w:r w:rsidRPr="00B85843">
        <w:rPr>
          <w:rFonts w:ascii="Times New Roman" w:hAnsi="Times New Roman" w:cs="Times New Roman"/>
          <w:bCs/>
          <w:lang w:val="nl-NL"/>
        </w:rPr>
        <w:t>Thứ tư, khía cạnh an ninh trong hợp tác kinh tế Việt Nam - Trung Quốc: buôn lậu, trốn thuế, hàng giả, hàng nhái chưa kiểm soát,..</w:t>
      </w:r>
    </w:p>
    <w:p w14:paraId="756AFF64" w14:textId="32509EFF" w:rsidR="00C03A11" w:rsidRPr="00B85843" w:rsidRDefault="00A220FD" w:rsidP="009C02FD">
      <w:pPr>
        <w:spacing w:after="0" w:line="240" w:lineRule="auto"/>
        <w:ind w:firstLine="567"/>
        <w:jc w:val="center"/>
        <w:rPr>
          <w:rFonts w:ascii="Times New Roman" w:hAnsi="Times New Roman" w:cs="Times New Roman"/>
          <w:b/>
          <w:lang w:val="pt-BR"/>
        </w:rPr>
      </w:pPr>
      <w:r w:rsidRPr="00B85843">
        <w:rPr>
          <w:rFonts w:ascii="Times New Roman" w:hAnsi="Times New Roman" w:cs="Times New Roman"/>
          <w:b/>
          <w:lang w:val="pt-BR"/>
        </w:rPr>
        <w:t>TIỂU KẾT CHƯƠNG</w:t>
      </w:r>
      <w:r w:rsidR="00C03A11" w:rsidRPr="00B85843">
        <w:rPr>
          <w:rFonts w:ascii="Times New Roman" w:hAnsi="Times New Roman" w:cs="Times New Roman"/>
          <w:b/>
          <w:lang w:val="pt-BR"/>
        </w:rPr>
        <w:t xml:space="preserve"> 2</w:t>
      </w:r>
    </w:p>
    <w:p w14:paraId="44EB6E3A" w14:textId="4A5B0247" w:rsidR="00417361" w:rsidRPr="00417361" w:rsidRDefault="00EF4227"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i/>
          <w:lang w:val="nl-NL"/>
        </w:rPr>
        <w:t xml:space="preserve">Trong </w:t>
      </w:r>
      <w:r w:rsidR="00417361" w:rsidRPr="00417361">
        <w:rPr>
          <w:rFonts w:ascii="Times New Roman" w:hAnsi="Times New Roman" w:cs="Times New Roman"/>
          <w:bCs/>
          <w:i/>
          <w:lang w:val="nl-NL"/>
        </w:rPr>
        <w:t>quan hệ chính trị - ngoại giao</w:t>
      </w:r>
      <w:r w:rsidR="00417361" w:rsidRPr="00417361">
        <w:rPr>
          <w:rFonts w:ascii="Times New Roman" w:hAnsi="Times New Roman" w:cs="Times New Roman"/>
          <w:bCs/>
          <w:lang w:val="nl-NL"/>
        </w:rPr>
        <w:t>: Về tích cực là Việt Nam đã vận dụng khéo léo vai trò của ASEAN nói chung, của Việt Nam nói riêng trong phương diện song phương lẫn đa phư</w:t>
      </w:r>
      <w:bookmarkStart w:id="4" w:name="_GoBack"/>
      <w:bookmarkEnd w:id="4"/>
      <w:r w:rsidR="00417361" w:rsidRPr="00417361">
        <w:rPr>
          <w:rFonts w:ascii="Times New Roman" w:hAnsi="Times New Roman" w:cs="Times New Roman"/>
          <w:bCs/>
          <w:lang w:val="nl-NL"/>
        </w:rPr>
        <w:t xml:space="preserve">ơng để thúc đẩy quan hệ chính trị - ngoại giao Việt Nam - Trung Quốc đạt được các thành tựu nhất định trong quan hệ hai nước. Tuy nhiên, trên phương diện tiêu cực, </w:t>
      </w:r>
      <w:r w:rsidR="00954C2A">
        <w:rPr>
          <w:rFonts w:ascii="Times New Roman" w:hAnsi="Times New Roman" w:cs="Times New Roman"/>
          <w:bCs/>
          <w:lang w:val="nl-NL"/>
        </w:rPr>
        <w:t xml:space="preserve">vấn đề Biển Đông trong quan hệ ASEAN - Trung Quốc </w:t>
      </w:r>
      <w:r w:rsidR="00417361" w:rsidRPr="00417361">
        <w:rPr>
          <w:rFonts w:ascii="Times New Roman" w:hAnsi="Times New Roman" w:cs="Times New Roman"/>
          <w:bCs/>
          <w:lang w:val="nl-NL"/>
        </w:rPr>
        <w:t xml:space="preserve">chưa giải quyết và có tác động đến quan hệ Việt Nam - Trung Quốc trên phương diện chính trị - ngoại giao. </w:t>
      </w:r>
    </w:p>
    <w:p w14:paraId="16F06DBB" w14:textId="2380F163" w:rsidR="00417361" w:rsidRPr="00417361" w:rsidRDefault="00EF4227"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i/>
          <w:lang w:val="nl-NL"/>
        </w:rPr>
        <w:t>Trong việc</w:t>
      </w:r>
      <w:r w:rsidR="00417361" w:rsidRPr="00417361">
        <w:rPr>
          <w:rFonts w:ascii="Times New Roman" w:hAnsi="Times New Roman" w:cs="Times New Roman"/>
          <w:bCs/>
          <w:i/>
          <w:lang w:val="nl-NL"/>
        </w:rPr>
        <w:t xml:space="preserve"> giải quyết tranh chấp ở Biển Đông</w:t>
      </w:r>
      <w:r w:rsidR="00417361" w:rsidRPr="00417361">
        <w:rPr>
          <w:rFonts w:ascii="Times New Roman" w:hAnsi="Times New Roman" w:cs="Times New Roman"/>
          <w:bCs/>
          <w:lang w:val="nl-NL"/>
        </w:rPr>
        <w:t>: giai đoạn này Việt Nam đã đạt được những kết quả quan trọng trong quá trình thúc đẩy ASEAN tìm kiếm các giải pháp giải quyết các tranh chấp trên Biển Đông với Trung Quốc, đồng thời có tác động đến quan hệ Việt Nam - Trung Quốc về giải quyết các bất đồng tranh chấ</w:t>
      </w:r>
      <w:r w:rsidR="00C966E8">
        <w:rPr>
          <w:rFonts w:ascii="Times New Roman" w:hAnsi="Times New Roman" w:cs="Times New Roman"/>
          <w:bCs/>
          <w:lang w:val="nl-NL"/>
        </w:rPr>
        <w:t>p, t</w:t>
      </w:r>
      <w:r w:rsidR="00417361" w:rsidRPr="00417361">
        <w:rPr>
          <w:rFonts w:ascii="Times New Roman" w:hAnsi="Times New Roman" w:cs="Times New Roman"/>
          <w:bCs/>
          <w:lang w:val="nl-NL"/>
        </w:rPr>
        <w:t>ạo kênh đối ngoại đa phương cho Việt Nam trong việc giải quyết các bất đồng tranh chấp ở Biển Đông với Trung Quốc.</w:t>
      </w:r>
    </w:p>
    <w:p w14:paraId="20AE5D6D" w14:textId="22CF74E9" w:rsidR="00417361" w:rsidRPr="00417361" w:rsidRDefault="00EF4227"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i/>
          <w:lang w:val="nl-NL"/>
        </w:rPr>
        <w:t>Trong</w:t>
      </w:r>
      <w:r w:rsidR="00417361" w:rsidRPr="00417361">
        <w:rPr>
          <w:rFonts w:ascii="Times New Roman" w:hAnsi="Times New Roman" w:cs="Times New Roman"/>
          <w:bCs/>
          <w:i/>
          <w:lang w:val="nl-NL"/>
        </w:rPr>
        <w:t xml:space="preserve"> quan hệ  kinh tế: </w:t>
      </w:r>
      <w:r w:rsidR="00417361" w:rsidRPr="00417361">
        <w:rPr>
          <w:rFonts w:ascii="Times New Roman" w:hAnsi="Times New Roman" w:cs="Times New Roman"/>
          <w:bCs/>
          <w:lang w:val="nl-NL"/>
        </w:rPr>
        <w:t xml:space="preserve">Giai đoạn này nhu cầu hợp tác kinh tế giữa ASEAN với Trung Quốc chỉ mới bước đầu phát triển, nhưng có tác động đến quá trình hội nhập kinh tế của các nước thành viên ASEAN với Trung Quốc bắt đầu diễn ra, tuy nhiên mức độ chưa sâu sắc. Do đó, những tác động của quan hệ kinh tế ASEAN - Trung Quốc đến quan hệ kinh tế Việt Nam - Trung Quốc cũng chưa sâu sắc, mặc dù giá trị xuất khẩu của Việt Nam sang Trung Quốc có xu hướng tăng trong giai đoạn này. </w:t>
      </w:r>
    </w:p>
    <w:p w14:paraId="365560F0" w14:textId="289D19FA" w:rsidR="00613298" w:rsidRPr="00954C2A" w:rsidRDefault="00EF4227" w:rsidP="00954C2A">
      <w:pPr>
        <w:spacing w:after="0" w:line="240" w:lineRule="auto"/>
        <w:ind w:firstLine="567"/>
        <w:jc w:val="both"/>
        <w:rPr>
          <w:rFonts w:ascii="Times New Roman" w:hAnsi="Times New Roman" w:cs="Times New Roman"/>
          <w:bCs/>
          <w:lang w:val="nl-NL"/>
        </w:rPr>
      </w:pPr>
      <w:r>
        <w:rPr>
          <w:rFonts w:ascii="Times New Roman" w:hAnsi="Times New Roman" w:cs="Times New Roman"/>
          <w:bCs/>
          <w:i/>
          <w:lang w:val="nl-NL"/>
        </w:rPr>
        <w:t>Trong quá trình</w:t>
      </w:r>
      <w:r w:rsidR="00417361" w:rsidRPr="00417361">
        <w:rPr>
          <w:rFonts w:ascii="Times New Roman" w:hAnsi="Times New Roman" w:cs="Times New Roman"/>
          <w:bCs/>
          <w:i/>
          <w:lang w:val="nl-NL"/>
        </w:rPr>
        <w:t xml:space="preserve"> hợp tác Tiểu vùng</w:t>
      </w:r>
      <w:r>
        <w:rPr>
          <w:rFonts w:ascii="Times New Roman" w:hAnsi="Times New Roman" w:cs="Times New Roman"/>
          <w:bCs/>
          <w:i/>
          <w:lang w:val="nl-NL"/>
        </w:rPr>
        <w:t xml:space="preserve"> Mê Công</w:t>
      </w:r>
      <w:r w:rsidR="00417361" w:rsidRPr="00417361">
        <w:rPr>
          <w:rFonts w:ascii="Times New Roman" w:hAnsi="Times New Roman" w:cs="Times New Roman"/>
          <w:bCs/>
          <w:lang w:val="nl-NL"/>
        </w:rPr>
        <w:t xml:space="preserve">: Chưa phản ánh rõ mức độ tác động của các dự án đầu tư, chương trình hợp tác hai bên. Đối với các nước Tiểu vùng, giai đoạn này mặc dù những cố gắng của Trung Quốc trong việc hợp tác liên quan đến các nước GMS, tuy nhiên chỉ dừng lại ở mức đối tác đối thoại. Một số thành tựu biểu hiện rõ nét tác động tích cực đến quan hệ Việt Nam - Trung Quốc là xúc tiến một số dự án đầu tư và thúc đẩy quan hệ thương mại hai bên. Tuy nhiên, đều đó cũng tác động đến xu hướng mất cân đố trong quan hệ thương mại hai bên, mặc dù chưa sâu sắc. </w:t>
      </w:r>
    </w:p>
    <w:p w14:paraId="393A45C2" w14:textId="6FB06E11" w:rsidR="00C1247E" w:rsidRPr="00417361" w:rsidRDefault="00C03A11" w:rsidP="009C02FD">
      <w:pPr>
        <w:spacing w:after="0" w:line="240" w:lineRule="auto"/>
        <w:jc w:val="center"/>
        <w:rPr>
          <w:rFonts w:ascii="Times New Roman" w:hAnsi="Times New Roman" w:cs="Times New Roman"/>
          <w:b/>
          <w:bCs/>
          <w:lang w:val="pt-BR"/>
        </w:rPr>
      </w:pPr>
      <w:r w:rsidRPr="00B85843">
        <w:rPr>
          <w:rFonts w:ascii="Times New Roman" w:hAnsi="Times New Roman" w:cs="Times New Roman"/>
          <w:b/>
          <w:lang w:val="pt-BR"/>
        </w:rPr>
        <w:lastRenderedPageBreak/>
        <w:t xml:space="preserve">CHƯƠNG 3. </w:t>
      </w:r>
      <w:r w:rsidR="00C1247E" w:rsidRPr="00B85843">
        <w:rPr>
          <w:rFonts w:ascii="Times New Roman" w:hAnsi="Times New Roman" w:cs="Times New Roman"/>
          <w:b/>
          <w:bCs/>
          <w:lang w:val="nl-NL"/>
        </w:rPr>
        <w:t xml:space="preserve">NHỮNG </w:t>
      </w:r>
      <w:r w:rsidR="00C1247E" w:rsidRPr="00B85843">
        <w:rPr>
          <w:rFonts w:ascii="Times New Roman" w:hAnsi="Times New Roman" w:cs="Times New Roman"/>
          <w:b/>
          <w:bCs/>
          <w:lang w:val="vi-VN"/>
        </w:rPr>
        <w:t>TÁC ĐỘNG CỦA QUAN HỆ ASEAN - TRUNG QUỐC</w:t>
      </w:r>
      <w:r w:rsidR="00C1247E" w:rsidRPr="00B85843">
        <w:rPr>
          <w:rFonts w:ascii="Times New Roman" w:hAnsi="Times New Roman" w:cs="Times New Roman"/>
          <w:b/>
          <w:bCs/>
          <w:lang w:val="pt-BR"/>
        </w:rPr>
        <w:t xml:space="preserve"> </w:t>
      </w:r>
      <w:r w:rsidR="00C1247E" w:rsidRPr="00B85843">
        <w:rPr>
          <w:rFonts w:ascii="Times New Roman" w:hAnsi="Times New Roman" w:cs="Times New Roman"/>
          <w:b/>
          <w:bCs/>
          <w:lang w:val="vi-VN"/>
        </w:rPr>
        <w:t xml:space="preserve">ĐỐI VỚI QUAN HỆ VIỆT NAM - TRUNG QUỐC </w:t>
      </w:r>
      <w:r w:rsidR="00417361" w:rsidRPr="00417361">
        <w:rPr>
          <w:rFonts w:ascii="Times New Roman" w:hAnsi="Times New Roman" w:cs="Times New Roman"/>
          <w:b/>
          <w:bCs/>
          <w:lang w:val="pt-BR"/>
        </w:rPr>
        <w:t>TỪ NĂM 2004 ĐẾN NĂM 2015</w:t>
      </w:r>
    </w:p>
    <w:p w14:paraId="5F15B786" w14:textId="77777777" w:rsidR="00C1247E" w:rsidRPr="00B85843" w:rsidRDefault="00C1247E" w:rsidP="009C02FD">
      <w:pPr>
        <w:spacing w:after="0" w:line="240" w:lineRule="auto"/>
        <w:jc w:val="center"/>
        <w:rPr>
          <w:rFonts w:ascii="Times New Roman" w:hAnsi="Times New Roman" w:cs="Times New Roman"/>
          <w:b/>
          <w:bCs/>
          <w:lang w:val="vi-VN"/>
        </w:rPr>
      </w:pPr>
    </w:p>
    <w:p w14:paraId="34F70AC9" w14:textId="77777777" w:rsidR="00533227" w:rsidRPr="00B85843" w:rsidRDefault="00533227" w:rsidP="009C02FD">
      <w:pPr>
        <w:spacing w:after="0" w:line="240" w:lineRule="auto"/>
        <w:jc w:val="both"/>
        <w:rPr>
          <w:rFonts w:ascii="Times New Roman" w:hAnsi="Times New Roman" w:cs="Times New Roman"/>
          <w:b/>
          <w:bCs/>
          <w:lang w:val="nl-NL"/>
        </w:rPr>
      </w:pPr>
      <w:bookmarkStart w:id="5" w:name="_Toc126766576"/>
      <w:r w:rsidRPr="00B85843">
        <w:rPr>
          <w:rFonts w:ascii="Times New Roman" w:hAnsi="Times New Roman" w:cs="Times New Roman"/>
          <w:b/>
          <w:bCs/>
          <w:lang w:val="vi-VN"/>
        </w:rPr>
        <w:t xml:space="preserve">3.1. Bối cảnh </w:t>
      </w:r>
      <w:bookmarkEnd w:id="5"/>
      <w:r w:rsidRPr="00B85843">
        <w:rPr>
          <w:rFonts w:ascii="Times New Roman" w:hAnsi="Times New Roman" w:cs="Times New Roman"/>
          <w:b/>
          <w:bCs/>
          <w:lang w:val="vi-VN"/>
        </w:rPr>
        <w:t xml:space="preserve">quốc tế và khu vực trong hai thập niên đầu thế kỉ </w:t>
      </w:r>
      <w:r w:rsidRPr="00B85843">
        <w:rPr>
          <w:rFonts w:ascii="Times New Roman" w:hAnsi="Times New Roman" w:cs="Times New Roman"/>
          <w:b/>
          <w:bCs/>
          <w:lang w:val="nl-NL"/>
        </w:rPr>
        <w:t>XXI</w:t>
      </w:r>
    </w:p>
    <w:p w14:paraId="04658E93" w14:textId="77777777" w:rsidR="00533227" w:rsidRPr="00B85843" w:rsidRDefault="00533227" w:rsidP="009C02FD">
      <w:pPr>
        <w:spacing w:after="0" w:line="240" w:lineRule="auto"/>
        <w:ind w:firstLine="567"/>
        <w:jc w:val="both"/>
        <w:rPr>
          <w:rFonts w:ascii="Times New Roman" w:hAnsi="Times New Roman" w:cs="Times New Roman"/>
          <w:b/>
          <w:i/>
          <w:lang w:val="nl-NL"/>
        </w:rPr>
      </w:pPr>
      <w:r w:rsidRPr="00B85843">
        <w:rPr>
          <w:rFonts w:ascii="Times New Roman" w:hAnsi="Times New Roman" w:cs="Times New Roman"/>
          <w:b/>
          <w:i/>
          <w:lang w:val="nl-NL"/>
        </w:rPr>
        <w:t>3.1.1. Bối cảnh quốc tế</w:t>
      </w:r>
    </w:p>
    <w:p w14:paraId="6EE64FE8" w14:textId="0717E6D0" w:rsidR="00533227" w:rsidRPr="00B85843" w:rsidRDefault="00533227" w:rsidP="009C02FD">
      <w:pPr>
        <w:spacing w:after="0" w:line="240" w:lineRule="auto"/>
        <w:ind w:firstLine="567"/>
        <w:jc w:val="both"/>
        <w:rPr>
          <w:rFonts w:ascii="Times New Roman" w:hAnsi="Times New Roman" w:cs="Times New Roman"/>
          <w:lang w:val="pt-BR"/>
        </w:rPr>
      </w:pPr>
      <w:r w:rsidRPr="00B85843">
        <w:rPr>
          <w:rFonts w:ascii="Times New Roman" w:hAnsi="Times New Roman" w:cs="Times New Roman"/>
          <w:bCs/>
          <w:lang w:val="nl-NL"/>
        </w:rPr>
        <w:t>Xu thế hợp tác phát triển cùng với nó là đen xen các thách thức, cạnh tranh nước lớn xuất hiện</w:t>
      </w:r>
      <w:r w:rsidR="00ED5E4D" w:rsidRPr="00B85843">
        <w:rPr>
          <w:rFonts w:ascii="Times New Roman" w:hAnsi="Times New Roman" w:cs="Times New Roman"/>
          <w:bCs/>
          <w:lang w:val="nl-NL"/>
        </w:rPr>
        <w:t xml:space="preserve">; sự </w:t>
      </w:r>
      <w:r w:rsidRPr="00B85843">
        <w:rPr>
          <w:rFonts w:ascii="Times New Roman" w:hAnsi="Times New Roman" w:cs="Times New Roman"/>
          <w:bCs/>
          <w:lang w:val="pt-BR"/>
        </w:rPr>
        <w:t>phát triể</w:t>
      </w:r>
      <w:r w:rsidR="00ED5E4D" w:rsidRPr="00B85843">
        <w:rPr>
          <w:rFonts w:ascii="Times New Roman" w:hAnsi="Times New Roman" w:cs="Times New Roman"/>
          <w:bCs/>
          <w:lang w:val="pt-BR"/>
        </w:rPr>
        <w:t>n</w:t>
      </w:r>
      <w:r w:rsidRPr="00B85843">
        <w:rPr>
          <w:rFonts w:ascii="Times New Roman" w:hAnsi="Times New Roman" w:cs="Times New Roman"/>
          <w:bCs/>
          <w:lang w:val="pt-BR"/>
        </w:rPr>
        <w:t xml:space="preserve"> của toàn cầu hóa làm gia tăng sự phụ thuộc lẫn nhau trên nhiều lĩnh vự</w:t>
      </w:r>
      <w:r w:rsidR="00ED5E4D" w:rsidRPr="00B85843">
        <w:rPr>
          <w:rFonts w:ascii="Times New Roman" w:hAnsi="Times New Roman" w:cs="Times New Roman"/>
          <w:bCs/>
          <w:lang w:val="pt-BR"/>
        </w:rPr>
        <w:t>c; t</w:t>
      </w:r>
      <w:r w:rsidRPr="00B85843">
        <w:rPr>
          <w:rFonts w:ascii="Times New Roman" w:hAnsi="Times New Roman" w:cs="Times New Roman"/>
          <w:bCs/>
          <w:lang w:val="vi-VN"/>
        </w:rPr>
        <w:t>oàn cầu hóa và sự hội nhập giữa các nước</w:t>
      </w:r>
      <w:r w:rsidRPr="00B85843">
        <w:rPr>
          <w:rFonts w:ascii="Times New Roman" w:hAnsi="Times New Roman" w:cs="Times New Roman"/>
          <w:bCs/>
          <w:lang w:val="pt-BR"/>
        </w:rPr>
        <w:t xml:space="preserve"> tạo ra thách thức và cơ hội.</w:t>
      </w:r>
    </w:p>
    <w:p w14:paraId="70BBDEBF" w14:textId="77777777" w:rsidR="004E7DAE" w:rsidRPr="00B85843" w:rsidRDefault="004E7DAE" w:rsidP="009C02FD">
      <w:pPr>
        <w:spacing w:after="0" w:line="240" w:lineRule="auto"/>
        <w:ind w:firstLine="567"/>
        <w:jc w:val="both"/>
        <w:rPr>
          <w:rFonts w:ascii="Times New Roman" w:hAnsi="Times New Roman" w:cs="Times New Roman"/>
          <w:b/>
          <w:i/>
          <w:lang w:val="vi-VN"/>
        </w:rPr>
      </w:pPr>
      <w:r w:rsidRPr="00B85843">
        <w:rPr>
          <w:rFonts w:ascii="Times New Roman" w:hAnsi="Times New Roman" w:cs="Times New Roman"/>
          <w:b/>
          <w:i/>
          <w:lang w:val="vi-VN"/>
        </w:rPr>
        <w:t xml:space="preserve">3.1.2. Bối cảnh khu vực Đông Nam Á </w:t>
      </w:r>
    </w:p>
    <w:p w14:paraId="7898CB5A" w14:textId="55612C0F" w:rsidR="00533227" w:rsidRPr="00B85843" w:rsidRDefault="00135D1A" w:rsidP="009C02FD">
      <w:pPr>
        <w:spacing w:after="0" w:line="240" w:lineRule="auto"/>
        <w:ind w:firstLine="567"/>
        <w:jc w:val="both"/>
        <w:rPr>
          <w:rFonts w:ascii="Times New Roman" w:hAnsi="Times New Roman" w:cs="Times New Roman"/>
          <w:bCs/>
          <w:lang w:val="vi-VN"/>
        </w:rPr>
      </w:pPr>
      <w:r w:rsidRPr="00B85843">
        <w:rPr>
          <w:rFonts w:ascii="Times New Roman" w:hAnsi="Times New Roman" w:cs="Times New Roman"/>
          <w:bCs/>
          <w:lang w:val="vi-VN"/>
        </w:rPr>
        <w:t>Có nhựng thay đổi chiến lược: Hội nhập kinh tế, cạnh tranh các cường quốc</w:t>
      </w:r>
      <w:r w:rsidR="004E7DAE" w:rsidRPr="00B85843">
        <w:rPr>
          <w:rFonts w:ascii="Times New Roman" w:hAnsi="Times New Roman" w:cs="Times New Roman"/>
          <w:bCs/>
          <w:lang w:val="vi-VN"/>
        </w:rPr>
        <w:t xml:space="preserve">. </w:t>
      </w:r>
    </w:p>
    <w:p w14:paraId="375FE6EA" w14:textId="3B5FFE87" w:rsidR="004E7DAE" w:rsidRPr="00B85843" w:rsidRDefault="004E7DAE" w:rsidP="009C02FD">
      <w:pPr>
        <w:spacing w:after="0" w:line="240" w:lineRule="auto"/>
        <w:jc w:val="both"/>
        <w:rPr>
          <w:rFonts w:ascii="Times New Roman" w:hAnsi="Times New Roman" w:cs="Times New Roman"/>
          <w:b/>
          <w:bCs/>
          <w:lang w:val="nl-NL"/>
        </w:rPr>
      </w:pPr>
      <w:r w:rsidRPr="00B85843">
        <w:rPr>
          <w:rFonts w:ascii="Times New Roman" w:hAnsi="Times New Roman" w:cs="Times New Roman"/>
          <w:b/>
          <w:bCs/>
          <w:lang w:val="nl-NL"/>
        </w:rPr>
        <w:t>3.2. Quan hệ ASEAN - Trung Quố</w:t>
      </w:r>
      <w:r w:rsidR="00417361">
        <w:rPr>
          <w:rFonts w:ascii="Times New Roman" w:hAnsi="Times New Roman" w:cs="Times New Roman"/>
          <w:b/>
          <w:bCs/>
          <w:lang w:val="nl-NL"/>
        </w:rPr>
        <w:t>c từ năm 2004 đến năm 2015</w:t>
      </w:r>
    </w:p>
    <w:p w14:paraId="752A6417" w14:textId="77777777" w:rsidR="004E7DAE" w:rsidRPr="00B85843" w:rsidRDefault="004E7DAE" w:rsidP="009C02FD">
      <w:pPr>
        <w:spacing w:after="0" w:line="240" w:lineRule="auto"/>
        <w:ind w:firstLine="567"/>
        <w:jc w:val="both"/>
        <w:rPr>
          <w:rFonts w:ascii="Times New Roman" w:hAnsi="Times New Roman" w:cs="Times New Roman"/>
          <w:b/>
          <w:bCs/>
          <w:i/>
          <w:lang w:val="pt-BR"/>
        </w:rPr>
      </w:pPr>
      <w:r w:rsidRPr="00B85843">
        <w:rPr>
          <w:rFonts w:ascii="Times New Roman" w:hAnsi="Times New Roman" w:cs="Times New Roman"/>
          <w:b/>
          <w:bCs/>
          <w:i/>
          <w:lang w:val="pt-BR"/>
        </w:rPr>
        <w:t>3.2.1. Sự hình thành khu vực mậu dịch tự do ASEAN - Trung Quốc</w:t>
      </w:r>
    </w:p>
    <w:p w14:paraId="5FD2A4D7" w14:textId="1F096940" w:rsidR="004E7DAE" w:rsidRPr="00B85843" w:rsidRDefault="004412E9" w:rsidP="009C02FD">
      <w:pPr>
        <w:spacing w:after="0" w:line="240" w:lineRule="auto"/>
        <w:ind w:firstLine="567"/>
        <w:jc w:val="both"/>
        <w:rPr>
          <w:rFonts w:ascii="Times New Roman" w:hAnsi="Times New Roman" w:cs="Times New Roman"/>
          <w:lang w:val="pt-BR"/>
        </w:rPr>
      </w:pPr>
      <w:r w:rsidRPr="00B85843">
        <w:rPr>
          <w:rFonts w:ascii="Times New Roman" w:hAnsi="Times New Roman" w:cs="Times New Roman"/>
          <w:bCs/>
          <w:lang w:val="pt-BR"/>
        </w:rPr>
        <w:t>Mục tiêu của ACFTA hướng đến hợp tác toàn diện về kinh tế, thương mại giữa ASEAN và Trung Quốc. Đồng thời, mở rộng quy mô thị trường, thúc đẩy trao đổi thương mại hàng hóa và dịch vụ giữa ASEAN với Trung Quốc.</w:t>
      </w:r>
    </w:p>
    <w:p w14:paraId="2DBFD9EB" w14:textId="52C01E9D" w:rsidR="00F41212" w:rsidRPr="00417361" w:rsidRDefault="00417361" w:rsidP="009C02FD">
      <w:pPr>
        <w:spacing w:after="0" w:line="240" w:lineRule="auto"/>
        <w:ind w:firstLine="567"/>
        <w:jc w:val="both"/>
        <w:rPr>
          <w:rFonts w:ascii="Times New Roman" w:hAnsi="Times New Roman" w:cs="Times New Roman"/>
          <w:b/>
          <w:bCs/>
          <w:i/>
          <w:lang w:val="nl-NL"/>
        </w:rPr>
      </w:pPr>
      <w:r w:rsidRPr="00417361">
        <w:rPr>
          <w:rFonts w:ascii="Times New Roman" w:hAnsi="Times New Roman" w:cs="Times New Roman"/>
          <w:b/>
          <w:bCs/>
          <w:i/>
          <w:lang w:val="nl-NL"/>
        </w:rPr>
        <w:t>3.2.2</w:t>
      </w:r>
      <w:r w:rsidR="00F41212" w:rsidRPr="00417361">
        <w:rPr>
          <w:rFonts w:ascii="Times New Roman" w:hAnsi="Times New Roman" w:cs="Times New Roman"/>
          <w:b/>
          <w:bCs/>
          <w:i/>
          <w:lang w:val="nl-NL"/>
        </w:rPr>
        <w:t>. Quan hệ ASEAN - Trung Quố</w:t>
      </w:r>
      <w:r w:rsidR="00632592">
        <w:rPr>
          <w:rFonts w:ascii="Times New Roman" w:hAnsi="Times New Roman" w:cs="Times New Roman"/>
          <w:b/>
          <w:bCs/>
          <w:i/>
          <w:lang w:val="nl-NL"/>
        </w:rPr>
        <w:t xml:space="preserve">c trong </w:t>
      </w:r>
      <w:r w:rsidR="00F41212" w:rsidRPr="00417361">
        <w:rPr>
          <w:rFonts w:ascii="Times New Roman" w:hAnsi="Times New Roman" w:cs="Times New Roman"/>
          <w:b/>
          <w:bCs/>
          <w:i/>
          <w:lang w:val="nl-NL"/>
        </w:rPr>
        <w:t>lĩnh vực chính trị - ngoại giao</w:t>
      </w:r>
    </w:p>
    <w:p w14:paraId="0ABBD327" w14:textId="5793E18A" w:rsidR="00533227" w:rsidRPr="00B85843" w:rsidRDefault="00F41212"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lang w:val="nl-NL"/>
        </w:rPr>
        <w:t>Tiếp tục phát triển, tuy nhiên đạt đến “ngưỡng”.</w:t>
      </w:r>
    </w:p>
    <w:p w14:paraId="7AD84DAB" w14:textId="7D66134D" w:rsidR="00FD017E" w:rsidRPr="00417361" w:rsidRDefault="00417361" w:rsidP="009C02FD">
      <w:pPr>
        <w:spacing w:after="0" w:line="240" w:lineRule="auto"/>
        <w:ind w:firstLine="567"/>
        <w:jc w:val="both"/>
        <w:rPr>
          <w:rFonts w:ascii="Times New Roman" w:hAnsi="Times New Roman" w:cs="Times New Roman"/>
          <w:b/>
          <w:bCs/>
          <w:i/>
          <w:lang w:val="nl-NL"/>
        </w:rPr>
      </w:pPr>
      <w:r w:rsidRPr="00417361">
        <w:rPr>
          <w:rFonts w:ascii="Times New Roman" w:hAnsi="Times New Roman" w:cs="Times New Roman"/>
          <w:b/>
          <w:bCs/>
          <w:i/>
          <w:lang w:val="nl-NL"/>
        </w:rPr>
        <w:t xml:space="preserve">3.2.3. Quan hệ ASEAN - Trung Quốc </w:t>
      </w:r>
      <w:r w:rsidR="00D97DAF">
        <w:rPr>
          <w:rFonts w:ascii="Times New Roman" w:hAnsi="Times New Roman" w:cs="Times New Roman"/>
          <w:b/>
          <w:bCs/>
          <w:i/>
          <w:lang w:val="nl-NL"/>
        </w:rPr>
        <w:t>trong việc</w:t>
      </w:r>
      <w:r w:rsidRPr="00417361">
        <w:rPr>
          <w:rFonts w:ascii="Times New Roman" w:hAnsi="Times New Roman" w:cs="Times New Roman"/>
          <w:b/>
          <w:bCs/>
          <w:i/>
          <w:lang w:val="nl-NL"/>
        </w:rPr>
        <w:t xml:space="preserve"> giải quyết tranh chấp ở Biển Đông</w:t>
      </w:r>
    </w:p>
    <w:p w14:paraId="5F4048A5" w14:textId="2C503CC7" w:rsidR="00F41212" w:rsidRPr="00B85843" w:rsidRDefault="00FD017E"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lang w:val="nl-NL"/>
        </w:rPr>
        <w:t>Trở thành điểm nóng trong quan hệ khu vực. Trung Quốc thực hiện chính sách hai mặt gây chia rẽ, suy yếu ASEAN. Vấn đề Biển Đông không còn là tranh chấp giữa một bên với Trung Quốc mà chứa đựng thành nhiều bên: trung lập, theo Trung Quốc và chống Trung Quốc.</w:t>
      </w:r>
    </w:p>
    <w:p w14:paraId="21E40AEE" w14:textId="1348FD04" w:rsidR="00FD017E" w:rsidRPr="00B85843" w:rsidRDefault="00417361"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3.2.4</w:t>
      </w:r>
      <w:r w:rsidR="00FD017E" w:rsidRPr="00B85843">
        <w:rPr>
          <w:rFonts w:ascii="Times New Roman" w:hAnsi="Times New Roman" w:cs="Times New Roman"/>
          <w:b/>
          <w:bCs/>
          <w:i/>
          <w:lang w:val="nl-NL"/>
        </w:rPr>
        <w:t>. Quan hệ ASEAN - Trung Quố</w:t>
      </w:r>
      <w:r w:rsidR="00632592">
        <w:rPr>
          <w:rFonts w:ascii="Times New Roman" w:hAnsi="Times New Roman" w:cs="Times New Roman"/>
          <w:b/>
          <w:bCs/>
          <w:i/>
          <w:lang w:val="nl-NL"/>
        </w:rPr>
        <w:t>c trong</w:t>
      </w:r>
      <w:r w:rsidR="00FD017E" w:rsidRPr="00B85843">
        <w:rPr>
          <w:rFonts w:ascii="Times New Roman" w:hAnsi="Times New Roman" w:cs="Times New Roman"/>
          <w:b/>
          <w:bCs/>
          <w:i/>
          <w:lang w:val="nl-NL"/>
        </w:rPr>
        <w:t xml:space="preserve"> lĩnh vực kinh tế</w:t>
      </w:r>
    </w:p>
    <w:p w14:paraId="44840A94" w14:textId="26054476" w:rsidR="00FD017E" w:rsidRPr="00B85843" w:rsidRDefault="00F22E97"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3.2.4</w:t>
      </w:r>
      <w:r w:rsidR="00FD017E" w:rsidRPr="00B85843">
        <w:rPr>
          <w:rFonts w:ascii="Times New Roman" w:hAnsi="Times New Roman" w:cs="Times New Roman"/>
          <w:bCs/>
          <w:lang w:val="nl-NL"/>
        </w:rPr>
        <w:t>.1. Quan hệ ASEAN - Trung Quốc</w:t>
      </w:r>
      <w:r w:rsidR="00632592">
        <w:rPr>
          <w:rFonts w:ascii="Times New Roman" w:hAnsi="Times New Roman" w:cs="Times New Roman"/>
          <w:bCs/>
          <w:lang w:val="nl-NL"/>
        </w:rPr>
        <w:t xml:space="preserve"> trong</w:t>
      </w:r>
      <w:r>
        <w:rPr>
          <w:rFonts w:ascii="Times New Roman" w:hAnsi="Times New Roman" w:cs="Times New Roman"/>
          <w:bCs/>
          <w:lang w:val="nl-NL"/>
        </w:rPr>
        <w:t xml:space="preserve"> lĩnh vực thương mại</w:t>
      </w:r>
    </w:p>
    <w:p w14:paraId="1D386BEC" w14:textId="262E1C01" w:rsidR="00FD017E" w:rsidRPr="00B85843" w:rsidRDefault="00FD017E"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i/>
          <w:lang w:val="nl-NL"/>
        </w:rPr>
        <w:t>Về xuất khẩu của Trung Quốc sang ASEAN:</w:t>
      </w:r>
      <w:r w:rsidR="00ED5E4D" w:rsidRPr="00B85843">
        <w:rPr>
          <w:rFonts w:ascii="Times New Roman" w:hAnsi="Times New Roman" w:cs="Times New Roman"/>
          <w:bCs/>
          <w:lang w:val="nl-NL"/>
        </w:rPr>
        <w:t xml:space="preserve"> </w:t>
      </w:r>
      <w:r w:rsidR="00417361">
        <w:rPr>
          <w:rFonts w:ascii="Times New Roman" w:hAnsi="Times New Roman" w:cs="Times New Roman"/>
          <w:bCs/>
          <w:lang w:val="nl-NL"/>
        </w:rPr>
        <w:t>Từ năm 2004 đến năm 2015</w:t>
      </w:r>
      <w:r w:rsidRPr="00B85843">
        <w:rPr>
          <w:rFonts w:ascii="Times New Roman" w:hAnsi="Times New Roman" w:cs="Times New Roman"/>
          <w:bCs/>
          <w:lang w:val="nl-NL"/>
        </w:rPr>
        <w:t xml:space="preserve"> Trung Quốc bắt đầu đẩy mạnh xuất khẩu sang các nước ASEAN.</w:t>
      </w:r>
    </w:p>
    <w:p w14:paraId="4C9D42EC" w14:textId="181CE6A7" w:rsidR="00F41212" w:rsidRPr="00B85843" w:rsidRDefault="00FD017E"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i/>
          <w:lang w:val="nl-NL"/>
        </w:rPr>
        <w:t>Về nhập khẩu của Trung Quốc từ ASEAN</w:t>
      </w:r>
      <w:r w:rsidRPr="00B85843">
        <w:rPr>
          <w:rFonts w:ascii="Times New Roman" w:hAnsi="Times New Roman" w:cs="Times New Roman"/>
          <w:bCs/>
          <w:lang w:val="nl-NL"/>
        </w:rPr>
        <w:t>: Trong tổng số 10 nước trong khối ASEAN, sau khi thiết lập quan hệ đối tác chiến lược, Trung Quốc đẩy nhanh xuất khẩu sang ASEAN, đồng thời các nước ASEAN gia tăng xuất khẩu sang Trung Quốc.</w:t>
      </w:r>
    </w:p>
    <w:p w14:paraId="06A3AE66" w14:textId="25067C31" w:rsidR="00FD017E" w:rsidRPr="00B85843" w:rsidRDefault="00FD017E"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3.</w:t>
      </w:r>
      <w:r w:rsidR="00F22E97">
        <w:rPr>
          <w:rFonts w:ascii="Times New Roman" w:hAnsi="Times New Roman" w:cs="Times New Roman"/>
          <w:bCs/>
          <w:lang w:val="nl-NL"/>
        </w:rPr>
        <w:t>2.4.2. Quan hệ ASEAN – Trung Quố</w:t>
      </w:r>
      <w:r w:rsidR="00632592">
        <w:rPr>
          <w:rFonts w:ascii="Times New Roman" w:hAnsi="Times New Roman" w:cs="Times New Roman"/>
          <w:bCs/>
          <w:lang w:val="nl-NL"/>
        </w:rPr>
        <w:t>c trong hợp tác</w:t>
      </w:r>
      <w:r w:rsidR="00F22E97">
        <w:rPr>
          <w:rFonts w:ascii="Times New Roman" w:hAnsi="Times New Roman" w:cs="Times New Roman"/>
          <w:bCs/>
          <w:lang w:val="nl-NL"/>
        </w:rPr>
        <w:t xml:space="preserve"> đầu tư</w:t>
      </w:r>
    </w:p>
    <w:p w14:paraId="7A26748D" w14:textId="239E9B0F" w:rsidR="00F41212" w:rsidRPr="00B85843" w:rsidRDefault="00FD017E" w:rsidP="009C02FD">
      <w:pPr>
        <w:spacing w:after="0" w:line="240" w:lineRule="auto"/>
        <w:ind w:firstLine="567"/>
        <w:jc w:val="both"/>
        <w:rPr>
          <w:rFonts w:ascii="Times New Roman" w:hAnsi="Times New Roman" w:cs="Times New Roman"/>
          <w:lang w:val="nl-NL"/>
        </w:rPr>
      </w:pPr>
      <w:r w:rsidRPr="00B85843">
        <w:rPr>
          <w:rFonts w:ascii="Times New Roman" w:hAnsi="Times New Roman" w:cs="Times New Roman"/>
          <w:bCs/>
          <w:lang w:val="nl-NL"/>
        </w:rPr>
        <w:lastRenderedPageBreak/>
        <w:t>Giai đoạn này, sự chuyển dịch đầu tư của Trung Quốc sang ASEAN biểu hiện rõ nét. Trung Quốc bắt đầu đẩy mạnh tốc độ đầu tư sang các nước ASEAN.</w:t>
      </w:r>
    </w:p>
    <w:p w14:paraId="42119A56" w14:textId="109DA989" w:rsidR="00FD017E" w:rsidRPr="00B85843" w:rsidRDefault="00F22E97"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3.2.5</w:t>
      </w:r>
      <w:r w:rsidR="00FD017E" w:rsidRPr="00B85843">
        <w:rPr>
          <w:rFonts w:ascii="Times New Roman" w:hAnsi="Times New Roman" w:cs="Times New Roman"/>
          <w:b/>
          <w:bCs/>
          <w:i/>
          <w:lang w:val="nl-NL"/>
        </w:rPr>
        <w:t>. Quan hệ ASEAN - Trung Quố</w:t>
      </w:r>
      <w:r w:rsidR="00632592">
        <w:rPr>
          <w:rFonts w:ascii="Times New Roman" w:hAnsi="Times New Roman" w:cs="Times New Roman"/>
          <w:b/>
          <w:bCs/>
          <w:i/>
          <w:lang w:val="nl-NL"/>
        </w:rPr>
        <w:t>c trong</w:t>
      </w:r>
      <w:r>
        <w:rPr>
          <w:rFonts w:ascii="Times New Roman" w:hAnsi="Times New Roman" w:cs="Times New Roman"/>
          <w:b/>
          <w:bCs/>
          <w:i/>
          <w:lang w:val="nl-NL"/>
        </w:rPr>
        <w:t xml:space="preserve"> lĩnh vực</w:t>
      </w:r>
      <w:r w:rsidR="00FD017E" w:rsidRPr="00B85843">
        <w:rPr>
          <w:rFonts w:ascii="Times New Roman" w:hAnsi="Times New Roman" w:cs="Times New Roman"/>
          <w:b/>
          <w:bCs/>
          <w:i/>
          <w:lang w:val="nl-NL"/>
        </w:rPr>
        <w:t xml:space="preserve"> hợp tác Tiể</w:t>
      </w:r>
      <w:r>
        <w:rPr>
          <w:rFonts w:ascii="Times New Roman" w:hAnsi="Times New Roman" w:cs="Times New Roman"/>
          <w:b/>
          <w:bCs/>
          <w:i/>
          <w:lang w:val="nl-NL"/>
        </w:rPr>
        <w:t>u vùng Mê Công</w:t>
      </w:r>
    </w:p>
    <w:p w14:paraId="385AA1F8" w14:textId="77777777" w:rsidR="00FD017E" w:rsidRPr="00B85843" w:rsidRDefault="00FD017E"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Quan hệ ASEAN - Trung Quốc về hợp tác tác Tiểu vùng Mê Công từ năm 2003 đến năm 2015 có nhiều thay đổi, có thể phân chia thành hai giai đoạn gồm trước và sau khi thiết lập cơ chế Lan Thương - Mê Công (LCM). </w:t>
      </w:r>
    </w:p>
    <w:p w14:paraId="04BF0A9E" w14:textId="4FAC79DA" w:rsidR="00F41212" w:rsidRPr="00B85843" w:rsidRDefault="00FD017E"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
          <w:bCs/>
          <w:i/>
          <w:lang w:val="nl-NL"/>
        </w:rPr>
        <w:t>Trước khi thiết lập cơ chế hợp tác Lan Thương - Mê Công</w:t>
      </w:r>
      <w:r w:rsidRPr="00B85843">
        <w:rPr>
          <w:rFonts w:ascii="Times New Roman" w:hAnsi="Times New Roman" w:cs="Times New Roman"/>
          <w:bCs/>
          <w:lang w:val="nl-NL"/>
        </w:rPr>
        <w:t>, Trung Quốc khẳng định phát triển hợp tác Tiểu vùng trước tiên là gắn với lợi ích của Trung Quốc trong việc xây dựng, phát triển hạ tầng, nguồn nước trong phần lãnh thổ đầu nguồn của mình.</w:t>
      </w:r>
    </w:p>
    <w:p w14:paraId="26CB77F0" w14:textId="66A36050" w:rsidR="00FD017E" w:rsidRPr="00B85843" w:rsidRDefault="00FD017E" w:rsidP="009C02FD">
      <w:pPr>
        <w:spacing w:after="0" w:line="240" w:lineRule="auto"/>
        <w:ind w:firstLine="567"/>
        <w:jc w:val="both"/>
        <w:rPr>
          <w:rFonts w:ascii="Times New Roman" w:hAnsi="Times New Roman" w:cs="Times New Roman"/>
          <w:bCs/>
          <w:lang w:val="vi-VN"/>
        </w:rPr>
      </w:pPr>
      <w:r w:rsidRPr="00B85843">
        <w:rPr>
          <w:rFonts w:ascii="Times New Roman" w:hAnsi="Times New Roman" w:cs="Times New Roman"/>
          <w:b/>
          <w:bCs/>
          <w:i/>
          <w:lang w:val="vi-VN"/>
        </w:rPr>
        <w:t>Sau cơ chế hợp tác Lan Thương - Mê Công</w:t>
      </w:r>
      <w:r w:rsidRPr="00B85843">
        <w:rPr>
          <w:rFonts w:ascii="Times New Roman" w:hAnsi="Times New Roman" w:cs="Times New Roman"/>
          <w:b/>
          <w:bCs/>
          <w:i/>
          <w:lang w:val="nl-NL"/>
        </w:rPr>
        <w:t xml:space="preserve">, </w:t>
      </w:r>
      <w:r w:rsidRPr="00B85843">
        <w:rPr>
          <w:rFonts w:ascii="Times New Roman" w:hAnsi="Times New Roman" w:cs="Times New Roman"/>
          <w:bCs/>
          <w:lang w:val="vi-VN"/>
        </w:rPr>
        <w:t>chính sách can dự của Trung Quốc vào các quốc gia Tiểu vùng càng mạnh mẽ. Trung Quốc đã sử dụng rất nhiều hình thức khác nhau trong ngắn hạn, trung hạn và dài hạn.</w:t>
      </w:r>
    </w:p>
    <w:p w14:paraId="59DF54C0" w14:textId="4AA9D89A" w:rsidR="00FD017E" w:rsidRPr="00B85843" w:rsidRDefault="00FD017E" w:rsidP="009C02FD">
      <w:pPr>
        <w:spacing w:after="0" w:line="240" w:lineRule="auto"/>
        <w:ind w:firstLine="567"/>
        <w:jc w:val="both"/>
        <w:rPr>
          <w:rFonts w:ascii="Times New Roman" w:hAnsi="Times New Roman" w:cs="Times New Roman"/>
          <w:b/>
          <w:bCs/>
          <w:lang w:val="nl-NL"/>
        </w:rPr>
      </w:pPr>
      <w:r w:rsidRPr="00B85843">
        <w:rPr>
          <w:rFonts w:ascii="Times New Roman" w:hAnsi="Times New Roman" w:cs="Times New Roman"/>
          <w:b/>
          <w:bCs/>
          <w:lang w:val="nl-NL"/>
        </w:rPr>
        <w:t>3.3. Tác động của quan hệ ASEAN - Trung Quốc đối với quan hệ Việt Nam - Trung Quố</w:t>
      </w:r>
      <w:r w:rsidR="002440A6">
        <w:rPr>
          <w:rFonts w:ascii="Times New Roman" w:hAnsi="Times New Roman" w:cs="Times New Roman"/>
          <w:b/>
          <w:bCs/>
          <w:lang w:val="nl-NL"/>
        </w:rPr>
        <w:t>c t</w:t>
      </w:r>
      <w:r w:rsidR="00CF7E1E">
        <w:rPr>
          <w:rFonts w:ascii="Times New Roman" w:hAnsi="Times New Roman" w:cs="Times New Roman"/>
          <w:b/>
          <w:bCs/>
          <w:lang w:val="nl-NL"/>
        </w:rPr>
        <w:t>ừ</w:t>
      </w:r>
      <w:r w:rsidR="002440A6">
        <w:rPr>
          <w:rFonts w:ascii="Times New Roman" w:hAnsi="Times New Roman" w:cs="Times New Roman"/>
          <w:b/>
          <w:bCs/>
          <w:lang w:val="nl-NL"/>
        </w:rPr>
        <w:t xml:space="preserve"> năm 2004 đến năm 2015</w:t>
      </w:r>
    </w:p>
    <w:p w14:paraId="67C322B0" w14:textId="480E5FA8" w:rsidR="00FD017E" w:rsidRPr="00B85843" w:rsidRDefault="00FD017E" w:rsidP="009C02FD">
      <w:pPr>
        <w:spacing w:after="0" w:line="240" w:lineRule="auto"/>
        <w:ind w:firstLine="567"/>
        <w:jc w:val="both"/>
        <w:rPr>
          <w:rFonts w:ascii="Times New Roman" w:hAnsi="Times New Roman" w:cs="Times New Roman"/>
          <w:b/>
          <w:bCs/>
          <w:i/>
          <w:lang w:val="nl-NL"/>
        </w:rPr>
      </w:pPr>
      <w:r w:rsidRPr="00B85843">
        <w:rPr>
          <w:rFonts w:ascii="Times New Roman" w:hAnsi="Times New Roman" w:cs="Times New Roman"/>
          <w:b/>
          <w:bCs/>
          <w:i/>
          <w:lang w:val="nl-NL"/>
        </w:rPr>
        <w:t xml:space="preserve">3.3.1. Tác động </w:t>
      </w:r>
      <w:r w:rsidR="00D97DAF">
        <w:rPr>
          <w:rFonts w:ascii="Times New Roman" w:hAnsi="Times New Roman" w:cs="Times New Roman"/>
          <w:b/>
          <w:bCs/>
          <w:i/>
          <w:lang w:val="nl-NL"/>
        </w:rPr>
        <w:t>trong</w:t>
      </w:r>
      <w:r w:rsidRPr="00B85843">
        <w:rPr>
          <w:rFonts w:ascii="Times New Roman" w:hAnsi="Times New Roman" w:cs="Times New Roman"/>
          <w:b/>
          <w:bCs/>
          <w:i/>
          <w:lang w:val="nl-NL"/>
        </w:rPr>
        <w:t xml:space="preserve"> lĩnh vực chính trị - ngoại giao</w:t>
      </w:r>
    </w:p>
    <w:p w14:paraId="6C64829A" w14:textId="6C9AF0A9" w:rsidR="00632592" w:rsidRPr="00632592" w:rsidRDefault="00632592" w:rsidP="009C02FD">
      <w:pPr>
        <w:spacing w:after="0" w:line="240" w:lineRule="auto"/>
        <w:ind w:firstLine="567"/>
        <w:jc w:val="both"/>
        <w:rPr>
          <w:rFonts w:ascii="Times New Roman" w:hAnsi="Times New Roman" w:cs="Times New Roman"/>
          <w:bCs/>
          <w:lang w:val="nl-NL"/>
        </w:rPr>
      </w:pPr>
      <w:r w:rsidRPr="00632592">
        <w:rPr>
          <w:rFonts w:ascii="Times New Roman" w:hAnsi="Times New Roman" w:cs="Times New Roman"/>
          <w:bCs/>
          <w:lang w:val="nl-NL"/>
        </w:rPr>
        <w:t xml:space="preserve">3.3.1.1. Những </w:t>
      </w:r>
      <w:r w:rsidR="00FD017E" w:rsidRPr="00632592">
        <w:rPr>
          <w:rFonts w:ascii="Times New Roman" w:hAnsi="Times New Roman" w:cs="Times New Roman"/>
          <w:bCs/>
          <w:lang w:val="nl-NL"/>
        </w:rPr>
        <w:t>tác động tích cực</w:t>
      </w:r>
    </w:p>
    <w:p w14:paraId="567AC1DA" w14:textId="2C44F47F" w:rsidR="00FD017E" w:rsidRPr="00B85843" w:rsidRDefault="00FD017E"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 xml:space="preserve">ASEAN - Trung Quốc là chất xúc tác cho quan hệ giữa Trung Quốc với các nước thành viên. </w:t>
      </w:r>
      <w:r w:rsidR="00AE0099" w:rsidRPr="00B85843">
        <w:rPr>
          <w:rFonts w:ascii="Times New Roman" w:hAnsi="Times New Roman" w:cs="Times New Roman"/>
          <w:bCs/>
          <w:lang w:val="nl-NL"/>
        </w:rPr>
        <w:t xml:space="preserve">Sau khi hai bên kí quan hệ đối tác chiến lược (2003), quan hệ Việt Nam </w:t>
      </w:r>
      <w:r w:rsidR="00F51481" w:rsidRPr="00B85843">
        <w:rPr>
          <w:rFonts w:ascii="Times New Roman" w:hAnsi="Times New Roman" w:cs="Times New Roman"/>
          <w:bCs/>
          <w:lang w:val="nl-NL"/>
        </w:rPr>
        <w:t>-</w:t>
      </w:r>
      <w:r w:rsidR="00AE0099" w:rsidRPr="00B85843">
        <w:rPr>
          <w:rFonts w:ascii="Times New Roman" w:hAnsi="Times New Roman" w:cs="Times New Roman"/>
          <w:bCs/>
          <w:lang w:val="nl-NL"/>
        </w:rPr>
        <w:t xml:space="preserve"> Trung Quốc </w:t>
      </w:r>
      <w:r w:rsidR="00F51481" w:rsidRPr="00B85843">
        <w:rPr>
          <w:rFonts w:ascii="Times New Roman" w:hAnsi="Times New Roman" w:cs="Times New Roman"/>
          <w:bCs/>
          <w:lang w:val="nl-NL"/>
        </w:rPr>
        <w:t xml:space="preserve">có điều kiện thuận lợi để phát triển. </w:t>
      </w:r>
    </w:p>
    <w:p w14:paraId="24B2D3C0" w14:textId="04A8CD72" w:rsidR="00FD017E" w:rsidRPr="00B85843" w:rsidRDefault="00CD491C"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vi-VN"/>
        </w:rPr>
        <w:t>S</w:t>
      </w:r>
      <w:r w:rsidRPr="00B85843">
        <w:rPr>
          <w:rFonts w:ascii="Times New Roman" w:hAnsi="Times New Roman" w:cs="Times New Roman"/>
          <w:bCs/>
          <w:lang w:val="nl-NL"/>
        </w:rPr>
        <w:t>ự tham gia mạnh mẽ của Trung Quốc và ASEAN trên lĩnh vực chính trị - ngoại giao làm cho hai nước Việt Nam và Trung Quốc có cơ hội tìm hiểu, thu thập những đánh giá, quan điểm của ASEAN cũng như Trung Quốc về ứng phó với những vấn đề khu vực, góp phần thúc đẩy sự hiểu biết, tăng cường lòng tin trong quan hệ chính trị - ngoại giao Việt Nam - Trung Quốc.</w:t>
      </w:r>
    </w:p>
    <w:p w14:paraId="726D2F4D" w14:textId="3F0C02EF" w:rsidR="00CD491C" w:rsidRPr="00632592" w:rsidRDefault="00632592" w:rsidP="009C02FD">
      <w:pPr>
        <w:spacing w:after="0" w:line="240" w:lineRule="auto"/>
        <w:ind w:firstLine="567"/>
        <w:jc w:val="both"/>
        <w:rPr>
          <w:rFonts w:ascii="Times New Roman" w:hAnsi="Times New Roman" w:cs="Times New Roman"/>
          <w:bCs/>
          <w:lang w:val="nl-NL"/>
        </w:rPr>
      </w:pPr>
      <w:r w:rsidRPr="00632592">
        <w:rPr>
          <w:rFonts w:ascii="Times New Roman" w:hAnsi="Times New Roman" w:cs="Times New Roman"/>
          <w:bCs/>
          <w:lang w:val="nl-NL"/>
        </w:rPr>
        <w:t>3.3.1.2. Những tác</w:t>
      </w:r>
      <w:r w:rsidR="00CD491C" w:rsidRPr="00632592">
        <w:rPr>
          <w:rFonts w:ascii="Times New Roman" w:hAnsi="Times New Roman" w:cs="Times New Roman"/>
          <w:bCs/>
          <w:lang w:val="nl-NL"/>
        </w:rPr>
        <w:t xml:space="preserve"> tác động tiêu cự</w:t>
      </w:r>
      <w:r w:rsidRPr="00632592">
        <w:rPr>
          <w:rFonts w:ascii="Times New Roman" w:hAnsi="Times New Roman" w:cs="Times New Roman"/>
          <w:bCs/>
          <w:lang w:val="nl-NL"/>
        </w:rPr>
        <w:t>c</w:t>
      </w:r>
    </w:p>
    <w:p w14:paraId="4516953B" w14:textId="71C8A927" w:rsidR="00CD491C" w:rsidRDefault="00CD491C" w:rsidP="009C02FD">
      <w:pPr>
        <w:spacing w:after="0" w:line="240" w:lineRule="auto"/>
        <w:ind w:firstLine="567"/>
        <w:jc w:val="both"/>
        <w:rPr>
          <w:rFonts w:ascii="Times New Roman" w:hAnsi="Times New Roman" w:cs="Times New Roman"/>
          <w:bCs/>
          <w:lang w:val="vi-VN"/>
        </w:rPr>
      </w:pPr>
      <w:r w:rsidRPr="00B85843">
        <w:rPr>
          <w:rFonts w:ascii="Times New Roman" w:hAnsi="Times New Roman" w:cs="Times New Roman"/>
          <w:bCs/>
          <w:lang w:val="nl-NL"/>
        </w:rPr>
        <w:t xml:space="preserve">Xét trên nhiều góc độ và bình diện khác nhau, có thể nhận thấy các vấn đề xuất hiện trong quan hệ Việt - Trung tiềm ẩn nhiều nhân tố phát triển không bình thường. Các cam kết, tuyên bố như DOC, TAC thực chất mang đậm </w:t>
      </w:r>
      <w:r w:rsidRPr="00B85843">
        <w:rPr>
          <w:rFonts w:ascii="Times New Roman" w:hAnsi="Times New Roman" w:cs="Times New Roman"/>
          <w:bCs/>
          <w:i/>
          <w:lang w:val="nl-NL"/>
        </w:rPr>
        <w:t>“chính sách ngoại giao nước lớn”</w:t>
      </w:r>
      <w:r w:rsidRPr="00B85843">
        <w:rPr>
          <w:rFonts w:ascii="Times New Roman" w:hAnsi="Times New Roman" w:cs="Times New Roman"/>
          <w:bCs/>
          <w:lang w:val="nl-NL"/>
        </w:rPr>
        <w:t xml:space="preserve"> của Trung Quốc, gây bất lợi cho Việt Nam. Q</w:t>
      </w:r>
      <w:r w:rsidRPr="00B85843">
        <w:rPr>
          <w:rFonts w:ascii="Times New Roman" w:hAnsi="Times New Roman" w:cs="Times New Roman"/>
          <w:bCs/>
          <w:lang w:val="vi-VN"/>
        </w:rPr>
        <w:t>uan hệ đó chưa hoàn toàn mang tính thực chất, bản chất; chưa đi sâu vào nội hàm trong quan hệ chính trị của hai nước, mà còn nặng về hình thức, văn bản, hiệp định ký kết. Thậm chí, trong một số thời điểm điều này chỉ mang tính chất tượng trưng.</w:t>
      </w:r>
    </w:p>
    <w:p w14:paraId="3DF0AB3B" w14:textId="3BD27061" w:rsidR="00D119F5" w:rsidRPr="00B85843" w:rsidRDefault="00D119F5"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3.3.2</w:t>
      </w:r>
      <w:r w:rsidRPr="00B85843">
        <w:rPr>
          <w:rFonts w:ascii="Times New Roman" w:hAnsi="Times New Roman" w:cs="Times New Roman"/>
          <w:b/>
          <w:bCs/>
          <w:i/>
          <w:lang w:val="nl-NL"/>
        </w:rPr>
        <w:t>. Tác độ</w:t>
      </w:r>
      <w:r>
        <w:rPr>
          <w:rFonts w:ascii="Times New Roman" w:hAnsi="Times New Roman" w:cs="Times New Roman"/>
          <w:b/>
          <w:bCs/>
          <w:i/>
          <w:lang w:val="nl-NL"/>
        </w:rPr>
        <w:t xml:space="preserve">ng </w:t>
      </w:r>
      <w:r w:rsidR="00D97DAF">
        <w:rPr>
          <w:rFonts w:ascii="Times New Roman" w:hAnsi="Times New Roman" w:cs="Times New Roman"/>
          <w:b/>
          <w:bCs/>
          <w:i/>
          <w:lang w:val="nl-NL"/>
        </w:rPr>
        <w:t>đối với việc</w:t>
      </w:r>
      <w:r>
        <w:rPr>
          <w:rFonts w:ascii="Times New Roman" w:hAnsi="Times New Roman" w:cs="Times New Roman"/>
          <w:b/>
          <w:bCs/>
          <w:i/>
          <w:lang w:val="nl-NL"/>
        </w:rPr>
        <w:t xml:space="preserve"> giải quyết tranh chấp ở Biển Đông</w:t>
      </w:r>
      <w:r w:rsidR="00D97DAF">
        <w:rPr>
          <w:rFonts w:ascii="Times New Roman" w:hAnsi="Times New Roman" w:cs="Times New Roman"/>
          <w:b/>
          <w:bCs/>
          <w:i/>
          <w:lang w:val="nl-NL"/>
        </w:rPr>
        <w:t xml:space="preserve"> giữa Việt Nam và Trung Quốc</w:t>
      </w:r>
      <w:r w:rsidR="001B7E3F">
        <w:rPr>
          <w:rFonts w:ascii="Times New Roman" w:hAnsi="Times New Roman" w:cs="Times New Roman"/>
          <w:b/>
          <w:bCs/>
          <w:i/>
          <w:lang w:val="nl-NL"/>
        </w:rPr>
        <w:t xml:space="preserve"> từ năm 2004 đến năm 2015</w:t>
      </w:r>
    </w:p>
    <w:p w14:paraId="54E5C269" w14:textId="2DB84E5C" w:rsidR="00D119F5" w:rsidRPr="00B85843" w:rsidRDefault="00D119F5"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 xml:space="preserve">3.3.2.1. </w:t>
      </w:r>
      <w:r w:rsidR="00D2055F">
        <w:rPr>
          <w:rFonts w:ascii="Times New Roman" w:hAnsi="Times New Roman" w:cs="Times New Roman"/>
          <w:bCs/>
          <w:lang w:val="nl-NL"/>
        </w:rPr>
        <w:t>Những tác động trong giai đoạn (2004 - 2012)</w:t>
      </w:r>
    </w:p>
    <w:p w14:paraId="0D601708" w14:textId="7C84F648" w:rsidR="00D119F5" w:rsidRPr="00B85843" w:rsidRDefault="00D119F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lastRenderedPageBreak/>
        <w:t>Việt Nam đã không còn vận dụng sức mạnh tập thể ASEAN trong đấu tranh với Trung Quốc. Tuy nhiên, các nước tranh chấp trên Biển Đông vẫn thống nhất quan điểm trên cơ sở buộc Trung Quốc ngồi lại bàn thảo vấn đề Biển Đông, xúc tiến nghiên cứu COC để giảm các căng thẳng trên Biển Đông, điều đó góp phần tạo ra các thuận lợi nhất định để Việt Nam tranh thủ đấu tranh ngoại giao với Trung Quốc.</w:t>
      </w:r>
    </w:p>
    <w:p w14:paraId="3A603C10" w14:textId="2B592CBE" w:rsidR="00D119F5" w:rsidRPr="00B85843" w:rsidRDefault="00A8666A"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3.3.2</w:t>
      </w:r>
      <w:r w:rsidR="00D119F5" w:rsidRPr="00B85843">
        <w:rPr>
          <w:rFonts w:ascii="Times New Roman" w:hAnsi="Times New Roman" w:cs="Times New Roman"/>
          <w:bCs/>
          <w:lang w:val="nl-NL"/>
        </w:rPr>
        <w:t xml:space="preserve">.2. </w:t>
      </w:r>
      <w:r w:rsidR="00D2055F">
        <w:rPr>
          <w:rFonts w:ascii="Times New Roman" w:hAnsi="Times New Roman" w:cs="Times New Roman"/>
          <w:bCs/>
          <w:lang w:val="nl-NL"/>
        </w:rPr>
        <w:t>Những tác động trong giai đoạn (2012 - 2015)</w:t>
      </w:r>
    </w:p>
    <w:p w14:paraId="3A0E2AA4" w14:textId="4F12F12D" w:rsidR="00D119F5" w:rsidRPr="00B85843" w:rsidRDefault="00D119F5"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ab/>
        <w:t>Nội bộ ASEAN bắt đầu chia rẽ trong tuyên bố ASEAN về Biển Đông tại Hội nghị Ngoại trưởng, gây tác động tiêu cực đến các nước có tranh chấp chủ quyền trên Biển Đông với Trung Quốc. Trung Quốc đã gia tăng cường độ khai thác, lấn chiếm và tác động xấu đến tranh chấp chủ quyền trên Biển Đông giữa Việt Nam với Trung Quốc. Việt Nam chỉ tận dụng ASEAN trong ngoại giao đa phương mà thôi.</w:t>
      </w:r>
    </w:p>
    <w:p w14:paraId="3A725DCA" w14:textId="76137A19" w:rsidR="00CD491C" w:rsidRPr="00B85843" w:rsidRDefault="002B1934"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3.3.3</w:t>
      </w:r>
      <w:r w:rsidR="00CD491C" w:rsidRPr="00B85843">
        <w:rPr>
          <w:rFonts w:ascii="Times New Roman" w:hAnsi="Times New Roman" w:cs="Times New Roman"/>
          <w:b/>
          <w:bCs/>
          <w:i/>
          <w:lang w:val="nl-NL"/>
        </w:rPr>
        <w:t>. Tác động</w:t>
      </w:r>
      <w:r>
        <w:rPr>
          <w:rFonts w:ascii="Times New Roman" w:hAnsi="Times New Roman" w:cs="Times New Roman"/>
          <w:b/>
          <w:bCs/>
          <w:i/>
          <w:lang w:val="nl-NL"/>
        </w:rPr>
        <w:t xml:space="preserve"> đến quan hệ Việt Nam - Trung Quốc</w:t>
      </w:r>
      <w:r w:rsidR="001975B9">
        <w:rPr>
          <w:rFonts w:ascii="Times New Roman" w:hAnsi="Times New Roman" w:cs="Times New Roman"/>
          <w:b/>
          <w:bCs/>
          <w:i/>
          <w:lang w:val="nl-NL"/>
        </w:rPr>
        <w:t xml:space="preserve"> trong</w:t>
      </w:r>
      <w:r w:rsidR="00CD491C" w:rsidRPr="00B85843">
        <w:rPr>
          <w:rFonts w:ascii="Times New Roman" w:hAnsi="Times New Roman" w:cs="Times New Roman"/>
          <w:b/>
          <w:bCs/>
          <w:i/>
          <w:lang w:val="nl-NL"/>
        </w:rPr>
        <w:t xml:space="preserve"> lĩnh vực kinh tế</w:t>
      </w:r>
    </w:p>
    <w:p w14:paraId="55614ADE" w14:textId="12DFA862" w:rsidR="00CD491C" w:rsidRPr="00B85843" w:rsidRDefault="002B1934"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3.3.3</w:t>
      </w:r>
      <w:r w:rsidR="00CD491C" w:rsidRPr="00B85843">
        <w:rPr>
          <w:rFonts w:ascii="Times New Roman" w:hAnsi="Times New Roman" w:cs="Times New Roman"/>
          <w:bCs/>
          <w:lang w:val="nl-NL"/>
        </w:rPr>
        <w:t>.1. Tác động</w:t>
      </w:r>
      <w:r w:rsidR="001975B9">
        <w:rPr>
          <w:rFonts w:ascii="Times New Roman" w:hAnsi="Times New Roman" w:cs="Times New Roman"/>
          <w:bCs/>
          <w:lang w:val="nl-NL"/>
        </w:rPr>
        <w:t xml:space="preserve"> trong</w:t>
      </w:r>
      <w:r w:rsidR="006D043A">
        <w:rPr>
          <w:rFonts w:ascii="Times New Roman" w:hAnsi="Times New Roman" w:cs="Times New Roman"/>
          <w:bCs/>
          <w:lang w:val="nl-NL"/>
        </w:rPr>
        <w:t xml:space="preserve"> quan hệ</w:t>
      </w:r>
      <w:r>
        <w:rPr>
          <w:rFonts w:ascii="Times New Roman" w:hAnsi="Times New Roman" w:cs="Times New Roman"/>
          <w:bCs/>
          <w:lang w:val="nl-NL"/>
        </w:rPr>
        <w:t xml:space="preserve"> thương mại</w:t>
      </w:r>
    </w:p>
    <w:p w14:paraId="6F1D2A8D" w14:textId="44CD9B13" w:rsidR="00CD491C" w:rsidRPr="00B85843" w:rsidRDefault="00CD491C" w:rsidP="009C02FD">
      <w:pPr>
        <w:spacing w:after="0" w:line="240" w:lineRule="auto"/>
        <w:ind w:firstLine="567"/>
        <w:jc w:val="both"/>
        <w:rPr>
          <w:rFonts w:ascii="Times New Roman" w:hAnsi="Times New Roman" w:cs="Times New Roman"/>
          <w:bCs/>
          <w:lang w:val="vi-VN"/>
        </w:rPr>
      </w:pPr>
      <w:r w:rsidRPr="00B85843">
        <w:rPr>
          <w:rFonts w:ascii="Times New Roman" w:hAnsi="Times New Roman" w:cs="Times New Roman"/>
          <w:bCs/>
          <w:lang w:val="nl-NL"/>
        </w:rPr>
        <w:t xml:space="preserve">Tác động của việc gia tăng xuất khẩu hàng hóa của Trung Quốc sang ASEAN giai đoạn này đã làm thay đổi cán cân thương mại ASEAN - Trung Quốc. </w:t>
      </w:r>
      <w:r w:rsidR="00C966E8" w:rsidRPr="00C966E8">
        <w:rPr>
          <w:rFonts w:ascii="Times New Roman" w:hAnsi="Times New Roman" w:cs="Times New Roman"/>
          <w:bCs/>
          <w:lang w:val="nl-NL"/>
        </w:rPr>
        <w:t xml:space="preserve"> </w:t>
      </w:r>
    </w:p>
    <w:p w14:paraId="65E5524D" w14:textId="0F0531E5" w:rsidR="00CD491C" w:rsidRPr="00B85843" w:rsidRDefault="001975B9"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3.3.3</w:t>
      </w:r>
      <w:r w:rsidR="00CD491C" w:rsidRPr="00B85843">
        <w:rPr>
          <w:rFonts w:ascii="Times New Roman" w:hAnsi="Times New Roman" w:cs="Times New Roman"/>
          <w:bCs/>
          <w:lang w:val="nl-NL"/>
        </w:rPr>
        <w:t>.2. Tác độ</w:t>
      </w:r>
      <w:r w:rsidR="00D97DAF">
        <w:rPr>
          <w:rFonts w:ascii="Times New Roman" w:hAnsi="Times New Roman" w:cs="Times New Roman"/>
          <w:bCs/>
          <w:lang w:val="nl-NL"/>
        </w:rPr>
        <w:t>ng trong hợp tác</w:t>
      </w:r>
      <w:r>
        <w:rPr>
          <w:rFonts w:ascii="Times New Roman" w:hAnsi="Times New Roman" w:cs="Times New Roman"/>
          <w:bCs/>
          <w:lang w:val="nl-NL"/>
        </w:rPr>
        <w:t xml:space="preserve"> đầu tư</w:t>
      </w:r>
    </w:p>
    <w:p w14:paraId="62F4E3B3" w14:textId="24AD1959" w:rsidR="00CD491C" w:rsidRPr="00B85843" w:rsidRDefault="006D043A"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
          <w:bCs/>
          <w:lang w:val="nl-NL"/>
        </w:rPr>
        <w:t xml:space="preserve">Những tác động </w:t>
      </w:r>
      <w:r w:rsidR="00CD491C" w:rsidRPr="00B85843">
        <w:rPr>
          <w:rFonts w:ascii="Times New Roman" w:hAnsi="Times New Roman" w:cs="Times New Roman"/>
          <w:b/>
          <w:bCs/>
          <w:lang w:val="nl-NL"/>
        </w:rPr>
        <w:t>tích cực</w:t>
      </w:r>
      <w:r w:rsidR="00CD491C" w:rsidRPr="00B85843">
        <w:rPr>
          <w:rFonts w:ascii="Times New Roman" w:hAnsi="Times New Roman" w:cs="Times New Roman"/>
          <w:bCs/>
          <w:lang w:val="nl-NL"/>
        </w:rPr>
        <w:t>: Việt Nam đã đón nhận dòng vốn đầu tư từ Trung Quốc có xu hướng tăng liên tục qua các năm.</w:t>
      </w:r>
    </w:p>
    <w:p w14:paraId="015E0765" w14:textId="493DF364" w:rsidR="00CD491C" w:rsidRPr="00B85843" w:rsidRDefault="006D043A"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
          <w:bCs/>
          <w:lang w:val="nl-NL"/>
        </w:rPr>
        <w:t xml:space="preserve">Những tác động </w:t>
      </w:r>
      <w:r w:rsidR="00CD491C" w:rsidRPr="00B85843">
        <w:rPr>
          <w:rFonts w:ascii="Times New Roman" w:hAnsi="Times New Roman" w:cs="Times New Roman"/>
          <w:b/>
          <w:bCs/>
          <w:lang w:val="nl-NL"/>
        </w:rPr>
        <w:t>động tiêu cực</w:t>
      </w:r>
      <w:r w:rsidR="00CD491C" w:rsidRPr="00B85843">
        <w:rPr>
          <w:rFonts w:ascii="Times New Roman" w:hAnsi="Times New Roman" w:cs="Times New Roman"/>
          <w:bCs/>
          <w:lang w:val="nl-NL"/>
        </w:rPr>
        <w:t>:</w:t>
      </w:r>
      <w:r w:rsidR="00CD491C" w:rsidRPr="00B85843">
        <w:rPr>
          <w:rFonts w:ascii="Times New Roman" w:hAnsi="Times New Roman" w:cs="Times New Roman"/>
          <w:b/>
          <w:bCs/>
          <w:lang w:val="nl-NL"/>
        </w:rPr>
        <w:t xml:space="preserve"> </w:t>
      </w:r>
      <w:r w:rsidR="00CD491C" w:rsidRPr="00B85843">
        <w:rPr>
          <w:rFonts w:ascii="Times New Roman" w:hAnsi="Times New Roman" w:cs="Times New Roman"/>
          <w:bCs/>
          <w:lang w:val="vi-VN"/>
        </w:rPr>
        <w:t>Việt Nam chấp nhận nhiều các rủi ro trong lĩnh vực đầu tư từ Trung Quốc</w:t>
      </w:r>
      <w:r w:rsidR="00A10E19" w:rsidRPr="00B85843">
        <w:rPr>
          <w:rFonts w:ascii="Times New Roman" w:hAnsi="Times New Roman" w:cs="Times New Roman"/>
          <w:bCs/>
          <w:lang w:val="nl-NL"/>
        </w:rPr>
        <w:t>: Đầu tư của Trung Quốc có sự ràng buộc lợi ích chính trị, một số dự án đầu tư của Trung Quốc tại ASEAN tàn phá tài nguyên, làm ô nhiễm môi trường,...</w:t>
      </w:r>
    </w:p>
    <w:p w14:paraId="60583B9D" w14:textId="5BE29B64" w:rsidR="00913E88" w:rsidRPr="00B85843" w:rsidRDefault="001A3DC8"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3.3.4</w:t>
      </w:r>
      <w:r w:rsidR="00913E88" w:rsidRPr="00B85843">
        <w:rPr>
          <w:rFonts w:ascii="Times New Roman" w:hAnsi="Times New Roman" w:cs="Times New Roman"/>
          <w:b/>
          <w:bCs/>
          <w:i/>
          <w:lang w:val="nl-NL"/>
        </w:rPr>
        <w:t xml:space="preserve">. Tác động </w:t>
      </w:r>
      <w:r w:rsidR="00486762">
        <w:rPr>
          <w:rFonts w:ascii="Times New Roman" w:hAnsi="Times New Roman" w:cs="Times New Roman"/>
          <w:b/>
          <w:bCs/>
          <w:i/>
          <w:lang w:val="nl-NL"/>
        </w:rPr>
        <w:t xml:space="preserve">đối với quá trình </w:t>
      </w:r>
      <w:r w:rsidR="00913E88" w:rsidRPr="00B85843">
        <w:rPr>
          <w:rFonts w:ascii="Times New Roman" w:hAnsi="Times New Roman" w:cs="Times New Roman"/>
          <w:b/>
          <w:bCs/>
          <w:i/>
          <w:lang w:val="nl-NL"/>
        </w:rPr>
        <w:t>hợp tác Tiểu vùng Mê Công</w:t>
      </w:r>
    </w:p>
    <w:p w14:paraId="5148F94C" w14:textId="5634290D" w:rsidR="00F41212" w:rsidRPr="00B85843" w:rsidRDefault="001A3DC8" w:rsidP="009C02FD">
      <w:pPr>
        <w:spacing w:after="0" w:line="240" w:lineRule="auto"/>
        <w:ind w:firstLine="567"/>
        <w:jc w:val="both"/>
        <w:rPr>
          <w:rFonts w:ascii="Times New Roman" w:hAnsi="Times New Roman" w:cs="Times New Roman"/>
          <w:lang w:val="nl-NL"/>
        </w:rPr>
      </w:pPr>
      <w:r>
        <w:rPr>
          <w:rFonts w:ascii="Times New Roman" w:hAnsi="Times New Roman" w:cs="Times New Roman"/>
          <w:bCs/>
          <w:lang w:val="nl-NL"/>
        </w:rPr>
        <w:t>3.3.4</w:t>
      </w:r>
      <w:r w:rsidR="008F1A3D" w:rsidRPr="00B85843">
        <w:rPr>
          <w:rFonts w:ascii="Times New Roman" w:hAnsi="Times New Roman" w:cs="Times New Roman"/>
          <w:bCs/>
          <w:lang w:val="nl-NL"/>
        </w:rPr>
        <w:t>.1. Về tác động tích cực</w:t>
      </w:r>
      <w:r w:rsidR="00F45A0A" w:rsidRPr="00B85843">
        <w:rPr>
          <w:rFonts w:ascii="Times New Roman" w:hAnsi="Times New Roman" w:cs="Times New Roman"/>
          <w:bCs/>
          <w:lang w:val="nl-NL"/>
        </w:rPr>
        <w:t xml:space="preserve">: nhận được đầu từ từ các chương trình hợp tác, đầu tư của Trung đứng ở vị trí thứ ba trong số 5 quốc gia Tiểu vùng. </w:t>
      </w:r>
    </w:p>
    <w:p w14:paraId="6D474B6D" w14:textId="014C91E4" w:rsidR="00B235F2" w:rsidRPr="00B85843" w:rsidRDefault="001A3DC8"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3.3.4</w:t>
      </w:r>
      <w:r w:rsidR="00E613B3" w:rsidRPr="00B85843">
        <w:rPr>
          <w:rFonts w:ascii="Times New Roman" w:hAnsi="Times New Roman" w:cs="Times New Roman"/>
          <w:bCs/>
          <w:lang w:val="nl-NL"/>
        </w:rPr>
        <w:t>.2. Về tác động tiêu cực: chính trị an ninh, biến đổi hệ thống thủy văn, nguy cơ xung đột chính trị và lợi ích quốc gia,...</w:t>
      </w:r>
    </w:p>
    <w:p w14:paraId="58490520" w14:textId="04568D2C" w:rsidR="00551CF8" w:rsidRPr="00B85843" w:rsidRDefault="00A220FD" w:rsidP="009C02FD">
      <w:pPr>
        <w:spacing w:after="0" w:line="240" w:lineRule="auto"/>
        <w:ind w:firstLine="567"/>
        <w:jc w:val="center"/>
        <w:rPr>
          <w:rFonts w:ascii="Times New Roman" w:hAnsi="Times New Roman" w:cs="Times New Roman"/>
          <w:b/>
          <w:lang w:val="pt-BR"/>
        </w:rPr>
      </w:pPr>
      <w:r w:rsidRPr="00B85843">
        <w:rPr>
          <w:rFonts w:ascii="Times New Roman" w:hAnsi="Times New Roman" w:cs="Times New Roman"/>
          <w:b/>
          <w:lang w:val="pt-BR"/>
        </w:rPr>
        <w:t xml:space="preserve">TIỂU KẾT CHƯƠNG </w:t>
      </w:r>
      <w:r w:rsidR="00F37541" w:rsidRPr="00B85843">
        <w:rPr>
          <w:rFonts w:ascii="Times New Roman" w:hAnsi="Times New Roman" w:cs="Times New Roman"/>
          <w:b/>
          <w:lang w:val="pt-BR"/>
        </w:rPr>
        <w:t>3</w:t>
      </w:r>
    </w:p>
    <w:p w14:paraId="4D8A247F" w14:textId="3E2F813C" w:rsidR="00D20BCC" w:rsidRPr="00D20BCC" w:rsidRDefault="00260641" w:rsidP="009C02FD">
      <w:pPr>
        <w:spacing w:after="0" w:line="240" w:lineRule="auto"/>
        <w:ind w:firstLine="567"/>
        <w:jc w:val="both"/>
        <w:rPr>
          <w:rFonts w:ascii="Times New Roman" w:hAnsi="Times New Roman" w:cs="Times New Roman"/>
          <w:bCs/>
          <w:lang w:val="vi-VN"/>
        </w:rPr>
      </w:pPr>
      <w:r>
        <w:rPr>
          <w:rFonts w:ascii="Times New Roman" w:hAnsi="Times New Roman" w:cs="Times New Roman"/>
          <w:bCs/>
          <w:i/>
          <w:lang w:val="nl-NL"/>
        </w:rPr>
        <w:t>Trong</w:t>
      </w:r>
      <w:r w:rsidR="00D20BCC" w:rsidRPr="00D20BCC">
        <w:rPr>
          <w:rFonts w:ascii="Times New Roman" w:hAnsi="Times New Roman" w:cs="Times New Roman"/>
          <w:bCs/>
          <w:i/>
          <w:lang w:val="nl-NL"/>
        </w:rPr>
        <w:t xml:space="preserve"> quan hệ chính trị - ngoại giao</w:t>
      </w:r>
      <w:r w:rsidR="00D20BCC" w:rsidRPr="00D20BCC">
        <w:rPr>
          <w:rFonts w:ascii="Times New Roman" w:hAnsi="Times New Roman" w:cs="Times New Roman"/>
          <w:bCs/>
          <w:lang w:val="nl-NL"/>
        </w:rPr>
        <w:t xml:space="preserve">, mặc dù sự phát triển quan hệ ASEAN - Trung Quốc là không ngừng tăng, nhưng chiều sâu trên lĩnh vực chính trị - ngoại giao đã đạt đến “ngưỡng” nhất định. Do đó, quan hệ chính trị - ngoại giao hai bên giai đoạn này vẫn chưa thật sự sâu sắc, có những thời điểm cặp quan hệ ASEAN - Trung Quốc </w:t>
      </w:r>
      <w:r w:rsidR="00D20BCC" w:rsidRPr="00D20BCC">
        <w:rPr>
          <w:rFonts w:ascii="Times New Roman" w:hAnsi="Times New Roman" w:cs="Times New Roman"/>
          <w:bCs/>
          <w:lang w:val="vi-VN"/>
        </w:rPr>
        <w:t xml:space="preserve">làm gián đoạn, đình trệ và xuất hiện những va chạm mới trong quan hệ Việt </w:t>
      </w:r>
      <w:r w:rsidR="00D20BCC" w:rsidRPr="00D20BCC">
        <w:rPr>
          <w:rFonts w:ascii="Times New Roman" w:hAnsi="Times New Roman" w:cs="Times New Roman"/>
          <w:bCs/>
          <w:lang w:val="nl-NL"/>
        </w:rPr>
        <w:t xml:space="preserve">Nam </w:t>
      </w:r>
      <w:r w:rsidR="00D20BCC" w:rsidRPr="00D20BCC">
        <w:rPr>
          <w:rFonts w:ascii="Times New Roman" w:hAnsi="Times New Roman" w:cs="Times New Roman"/>
          <w:bCs/>
          <w:lang w:val="vi-VN"/>
        </w:rPr>
        <w:t>- Trung</w:t>
      </w:r>
      <w:r w:rsidR="00D20BCC" w:rsidRPr="00D20BCC">
        <w:rPr>
          <w:rFonts w:ascii="Times New Roman" w:hAnsi="Times New Roman" w:cs="Times New Roman"/>
          <w:bCs/>
          <w:lang w:val="nl-NL"/>
        </w:rPr>
        <w:t xml:space="preserve"> Quốc</w:t>
      </w:r>
      <w:r w:rsidR="00D20BCC" w:rsidRPr="00D20BCC">
        <w:rPr>
          <w:rFonts w:ascii="Times New Roman" w:hAnsi="Times New Roman" w:cs="Times New Roman"/>
          <w:bCs/>
          <w:lang w:val="vi-VN"/>
        </w:rPr>
        <w:t xml:space="preserve">. Mặc dù các lĩnh vực hợp tác giữa hai nước vẫn được duy trì nhưng thiếu tính ổn định, xu </w:t>
      </w:r>
      <w:r w:rsidR="00D20BCC" w:rsidRPr="00D20BCC">
        <w:rPr>
          <w:rFonts w:ascii="Times New Roman" w:hAnsi="Times New Roman" w:cs="Times New Roman"/>
          <w:bCs/>
          <w:lang w:val="vi-VN"/>
        </w:rPr>
        <w:lastRenderedPageBreak/>
        <w:t xml:space="preserve">hướng phát triển không nhất quán, thậm chí có lúc đi theo hình chữ V, sự tin cậy chính trị bị suy giảm, dư luận dấy lên những đánh giá tiêu cực về nước đối phương. </w:t>
      </w:r>
    </w:p>
    <w:p w14:paraId="47A6E903" w14:textId="2EDDECA8" w:rsidR="00D20BCC" w:rsidRPr="00D20BCC" w:rsidRDefault="00D20BCC" w:rsidP="009C02FD">
      <w:pPr>
        <w:spacing w:after="0" w:line="240" w:lineRule="auto"/>
        <w:ind w:firstLine="567"/>
        <w:jc w:val="both"/>
        <w:rPr>
          <w:rFonts w:ascii="Times New Roman" w:hAnsi="Times New Roman" w:cs="Times New Roman"/>
          <w:bCs/>
          <w:lang w:val="vi-VN"/>
        </w:rPr>
      </w:pPr>
      <w:r w:rsidRPr="00D20BCC">
        <w:rPr>
          <w:rFonts w:ascii="Times New Roman" w:hAnsi="Times New Roman" w:cs="Times New Roman"/>
          <w:bCs/>
          <w:i/>
          <w:lang w:val="vi-VN"/>
        </w:rPr>
        <w:t xml:space="preserve">Trong </w:t>
      </w:r>
      <w:r w:rsidR="00260641" w:rsidRPr="00260641">
        <w:rPr>
          <w:rFonts w:ascii="Times New Roman" w:hAnsi="Times New Roman" w:cs="Times New Roman"/>
          <w:bCs/>
          <w:i/>
          <w:lang w:val="vi-VN"/>
        </w:rPr>
        <w:t>việc</w:t>
      </w:r>
      <w:r w:rsidRPr="00D20BCC">
        <w:rPr>
          <w:rFonts w:ascii="Times New Roman" w:hAnsi="Times New Roman" w:cs="Times New Roman"/>
          <w:bCs/>
          <w:i/>
          <w:lang w:val="vi-VN"/>
        </w:rPr>
        <w:t xml:space="preserve"> giải quyết tranh chấp ở Biển Đông</w:t>
      </w:r>
      <w:r w:rsidRPr="00D20BCC">
        <w:rPr>
          <w:rFonts w:ascii="Times New Roman" w:hAnsi="Times New Roman" w:cs="Times New Roman"/>
          <w:bCs/>
          <w:lang w:val="vi-VN"/>
        </w:rPr>
        <w:t xml:space="preserve">, Trung Quốc liên tục trì hoãn COC và tác động, phân hóa ASEAN về vấn đề Biển Đông thông qua các chương trình viện trợ, hợp tác đầu tư,... làm cho ASEAN suy yếu, “bóc tách” ASEAN thảnh nhóm nước: chống, trung lập và theo Trung Quốc. Giai đoạn này Việt Nam đã không kì vọng vào một ASEAN để tranh đấu với Trung Quốc trên Biển Đông. </w:t>
      </w:r>
    </w:p>
    <w:p w14:paraId="6945FFDD" w14:textId="5732F8BE" w:rsidR="00D20BCC" w:rsidRPr="00D20BCC" w:rsidRDefault="006D043A" w:rsidP="009C02FD">
      <w:pPr>
        <w:spacing w:after="0" w:line="240" w:lineRule="auto"/>
        <w:ind w:firstLine="567"/>
        <w:jc w:val="both"/>
        <w:rPr>
          <w:rFonts w:ascii="Times New Roman" w:hAnsi="Times New Roman" w:cs="Times New Roman"/>
          <w:bCs/>
          <w:lang w:val="vi-VN"/>
        </w:rPr>
      </w:pPr>
      <w:r>
        <w:rPr>
          <w:rFonts w:ascii="Times New Roman" w:hAnsi="Times New Roman" w:cs="Times New Roman"/>
          <w:bCs/>
          <w:i/>
          <w:lang w:val="vi-VN"/>
        </w:rPr>
        <w:t>Trong</w:t>
      </w:r>
      <w:r w:rsidR="00D20BCC" w:rsidRPr="00D20BCC">
        <w:rPr>
          <w:rFonts w:ascii="Times New Roman" w:hAnsi="Times New Roman" w:cs="Times New Roman"/>
          <w:bCs/>
          <w:i/>
          <w:lang w:val="vi-VN"/>
        </w:rPr>
        <w:t xml:space="preserve"> quan hệ vực kinh tế</w:t>
      </w:r>
      <w:r w:rsidR="00D20BCC" w:rsidRPr="00D20BCC">
        <w:rPr>
          <w:rFonts w:ascii="Times New Roman" w:hAnsi="Times New Roman" w:cs="Times New Roman"/>
          <w:bCs/>
          <w:lang w:val="vi-VN"/>
        </w:rPr>
        <w:t xml:space="preserve">, thành tựu kinh tế mà ASEAN - Trung Quốc thu nhận được giai đoạn này có chuyển biến đáng kể đến sự phát triển quan hệ hai bên nói chung, quan hệ kinh tế Việt Nam - Trung Quốc nói riêng. Trên lĩnh vực thương mại, giá trị xuất khẩu của Trung Quốc sang ASEAN tăng, làm biến đổi cán cân thương mại hai bên, đồng thời tạo ra các bất cân xứng trong quan hệ thương mại giữa Việt Nam với Trung Quốc. Yếu tố thuận lợi là Việt Nam là thành viên ASEAN, là bạn hàng thương mại lớn nhất trong ASEAN bắt đầu từ năm 2015. Việt Nam đẩy mạnh xuất khẩu hàng hóa sang Trung Quốc thông qua các chương trình, chính sách kinh tế trong quan hệ ASEAN - Trung Quốc tạo ra (ACFTA). Ở chiều tác động ngược lại, Việt Nam gặp các bất lợi về cạnh tranh hàng hóa, dẫn đến xu hướng thương mại hai bên có tính bất cân xứng, Việt Nam nhập siêu ngày càng nhiều từ Trung Quốc. </w:t>
      </w:r>
    </w:p>
    <w:p w14:paraId="36486942" w14:textId="0926A6E1" w:rsidR="006F0815" w:rsidRPr="00B85843" w:rsidRDefault="00260641" w:rsidP="00260641">
      <w:pPr>
        <w:spacing w:after="0" w:line="240" w:lineRule="auto"/>
        <w:ind w:firstLine="567"/>
        <w:jc w:val="both"/>
        <w:rPr>
          <w:rFonts w:ascii="Times New Roman" w:hAnsi="Times New Roman" w:cs="Times New Roman"/>
          <w:bCs/>
          <w:lang w:val="vi-VN"/>
        </w:rPr>
      </w:pPr>
      <w:r>
        <w:rPr>
          <w:rFonts w:ascii="Times New Roman" w:hAnsi="Times New Roman" w:cs="Times New Roman"/>
          <w:bCs/>
          <w:i/>
          <w:lang w:val="vi-VN"/>
        </w:rPr>
        <w:t>Trong quá trình</w:t>
      </w:r>
      <w:r w:rsidR="00D20BCC" w:rsidRPr="00D20BCC">
        <w:rPr>
          <w:rFonts w:ascii="Times New Roman" w:hAnsi="Times New Roman" w:cs="Times New Roman"/>
          <w:bCs/>
          <w:i/>
          <w:lang w:val="vi-VN"/>
        </w:rPr>
        <w:t xml:space="preserve"> hợp tác Tiểu vùng Mê Công</w:t>
      </w:r>
      <w:r w:rsidR="00D20BCC" w:rsidRPr="00D20BCC">
        <w:rPr>
          <w:rFonts w:ascii="Times New Roman" w:hAnsi="Times New Roman" w:cs="Times New Roman"/>
          <w:bCs/>
          <w:lang w:val="vi-VN"/>
        </w:rPr>
        <w:t>, có thể nói đây là giai đoạn bùng nổ sự can dự của các cường quốc đến các nước Tiểu vùng Mê Công. Sự can dự của Trung Quốc đã tạo ra các tác động tích cực trong quan hệ Việt Nam - Trung Quốc. Trung Quốc hỗ trợ Việt Nam trong các dự án đầu tư phát triển kinh tế thông qua GMS, phát triển thủy điện và cơ sở hạ tầng. Các tác động tiêu cực là làm biến đổi dòng chảy, ô nhiễm môi trường và tác động đến hệ sinh thái các quốc gia Tiểu vùng, Việt Nam là nước hạ nguồn Mê Công nên các tác động bất lợi sẽ gây ảnh hưởng nhiều nhất.</w:t>
      </w:r>
    </w:p>
    <w:p w14:paraId="5413035C" w14:textId="77777777" w:rsidR="00D20BCC" w:rsidRDefault="00F37541" w:rsidP="009C02FD">
      <w:pPr>
        <w:spacing w:after="0" w:line="240" w:lineRule="auto"/>
        <w:jc w:val="center"/>
        <w:rPr>
          <w:rFonts w:ascii="Times New Roman" w:hAnsi="Times New Roman" w:cs="Times New Roman"/>
          <w:b/>
          <w:lang w:val="pt-BR"/>
        </w:rPr>
      </w:pPr>
      <w:r w:rsidRPr="00B85843">
        <w:rPr>
          <w:rFonts w:ascii="Times New Roman" w:hAnsi="Times New Roman" w:cs="Times New Roman"/>
          <w:b/>
          <w:lang w:val="pt-BR"/>
        </w:rPr>
        <w:t xml:space="preserve">CHƯƠNG 4. </w:t>
      </w:r>
      <w:r w:rsidR="00B235F2" w:rsidRPr="00B85843">
        <w:rPr>
          <w:rFonts w:ascii="Times New Roman" w:hAnsi="Times New Roman" w:cs="Times New Roman"/>
          <w:b/>
          <w:lang w:val="pt-BR"/>
        </w:rPr>
        <w:t xml:space="preserve">NHẬN XÉT VỀ </w:t>
      </w:r>
      <w:r w:rsidR="00D20BCC">
        <w:rPr>
          <w:rFonts w:ascii="Times New Roman" w:hAnsi="Times New Roman" w:cs="Times New Roman"/>
          <w:b/>
          <w:lang w:val="pt-BR"/>
        </w:rPr>
        <w:t>TÁC ĐỘNG CỦA</w:t>
      </w:r>
      <w:r w:rsidR="00B235F2" w:rsidRPr="00B85843">
        <w:rPr>
          <w:rFonts w:ascii="Times New Roman" w:hAnsi="Times New Roman" w:cs="Times New Roman"/>
          <w:b/>
          <w:lang w:val="pt-BR"/>
        </w:rPr>
        <w:t xml:space="preserve"> QUAN HỆ </w:t>
      </w:r>
    </w:p>
    <w:p w14:paraId="597F6209" w14:textId="69509939" w:rsidR="00613298" w:rsidRPr="00B85843" w:rsidRDefault="00B235F2" w:rsidP="009C02FD">
      <w:pPr>
        <w:spacing w:after="0" w:line="240" w:lineRule="auto"/>
        <w:jc w:val="center"/>
        <w:rPr>
          <w:rFonts w:ascii="Times New Roman" w:hAnsi="Times New Roman" w:cs="Times New Roman"/>
          <w:b/>
          <w:lang w:val="pt-BR"/>
        </w:rPr>
      </w:pPr>
      <w:r w:rsidRPr="00B85843">
        <w:rPr>
          <w:rFonts w:ascii="Times New Roman" w:hAnsi="Times New Roman" w:cs="Times New Roman"/>
          <w:b/>
          <w:lang w:val="pt-BR"/>
        </w:rPr>
        <w:t>ASEAN - TRUNG QUỐC ĐỐI VỚI QUAN HỆ VIỆT NAM - TRUNG QUỐC VÀ MỘT SỐ KHUYẾN NGHỊ ĐỐI VỚI VIỆT NAM</w:t>
      </w:r>
    </w:p>
    <w:p w14:paraId="27F4FD75" w14:textId="77777777" w:rsidR="00B235F2" w:rsidRPr="00B85843" w:rsidRDefault="00B235F2" w:rsidP="009C02FD">
      <w:pPr>
        <w:spacing w:after="0" w:line="240" w:lineRule="auto"/>
        <w:jc w:val="center"/>
        <w:rPr>
          <w:rFonts w:ascii="Times New Roman" w:hAnsi="Times New Roman" w:cs="Times New Roman"/>
          <w:b/>
          <w:lang w:val="pt-BR"/>
        </w:rPr>
      </w:pPr>
    </w:p>
    <w:p w14:paraId="38A8D200" w14:textId="6C90F952" w:rsidR="00B235F2" w:rsidRPr="00B85843" w:rsidRDefault="00B235F2" w:rsidP="009C02FD">
      <w:pPr>
        <w:spacing w:after="0" w:line="240" w:lineRule="auto"/>
        <w:jc w:val="both"/>
        <w:rPr>
          <w:rFonts w:ascii="Times New Roman" w:hAnsi="Times New Roman" w:cs="Times New Roman"/>
          <w:b/>
          <w:bCs/>
          <w:lang w:val="nl-NL"/>
        </w:rPr>
      </w:pPr>
      <w:r w:rsidRPr="00B85843">
        <w:rPr>
          <w:rFonts w:ascii="Times New Roman" w:hAnsi="Times New Roman" w:cs="Times New Roman"/>
          <w:b/>
          <w:bCs/>
          <w:lang w:val="nl-NL"/>
        </w:rPr>
        <w:t>4.1. Một số</w:t>
      </w:r>
      <w:r w:rsidR="009E6E63">
        <w:rPr>
          <w:rFonts w:ascii="Times New Roman" w:hAnsi="Times New Roman" w:cs="Times New Roman"/>
          <w:b/>
          <w:bCs/>
          <w:lang w:val="nl-NL"/>
        </w:rPr>
        <w:t xml:space="preserve"> đặc điểm trong những tác động của quan hệ ASEAN – Trung Quốc đối với quan hệ Việt Nam - Trung Quốc</w:t>
      </w:r>
    </w:p>
    <w:p w14:paraId="3F8D2B1B" w14:textId="0D1C77E6" w:rsidR="00B235F2" w:rsidRPr="00B85843" w:rsidRDefault="009E6E63"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4.1.1. Quan hệ ASEAN - Trung Quốc có tác động nhiều mặt đối với quan hệ Việt Nam - Trung Quốc</w:t>
      </w:r>
    </w:p>
    <w:p w14:paraId="5DF7D871" w14:textId="5360FD72" w:rsidR="00295D72" w:rsidRPr="00B85843" w:rsidRDefault="009E6E63"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lastRenderedPageBreak/>
        <w:t>4.1.2. Quan hệ ASEAN - Trung Quốc vừa có tác động tích cực, vừa có tác động tiêu cực đối với quan hệ Việt Nam - Trung Quốc</w:t>
      </w:r>
    </w:p>
    <w:p w14:paraId="5553B188" w14:textId="673C4F7B" w:rsidR="00295D72" w:rsidRPr="00B85843" w:rsidRDefault="009E6E63"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4.1.3. Nhân tố lợi ích vai trò chi phối trong chính sách các bên trong quan hệ song phương và đa phương</w:t>
      </w:r>
      <w:r w:rsidR="00295D72" w:rsidRPr="00B85843">
        <w:rPr>
          <w:rFonts w:ascii="Times New Roman" w:hAnsi="Times New Roman" w:cs="Times New Roman"/>
          <w:b/>
          <w:bCs/>
          <w:i/>
          <w:lang w:val="nl-NL"/>
        </w:rPr>
        <w:t xml:space="preserve"> </w:t>
      </w:r>
    </w:p>
    <w:p w14:paraId="4843DC82" w14:textId="0F4AAC6E" w:rsidR="009E6E63" w:rsidRDefault="009E6E63" w:rsidP="009C02FD">
      <w:pPr>
        <w:spacing w:after="0" w:line="240" w:lineRule="auto"/>
        <w:jc w:val="both"/>
        <w:rPr>
          <w:rFonts w:ascii="Times New Roman" w:hAnsi="Times New Roman" w:cs="Times New Roman"/>
          <w:b/>
          <w:bCs/>
          <w:lang w:val="nl-NL"/>
        </w:rPr>
      </w:pPr>
      <w:r>
        <w:rPr>
          <w:rFonts w:ascii="Times New Roman" w:hAnsi="Times New Roman" w:cs="Times New Roman"/>
          <w:b/>
          <w:bCs/>
          <w:lang w:val="nl-NL"/>
        </w:rPr>
        <w:t>4.2. Xu thế tác động của quan hệ ASEAN – Trung Quốc đối với quan hệ Việt Nam - Trung Quốc</w:t>
      </w:r>
    </w:p>
    <w:p w14:paraId="3EC5B88D" w14:textId="4497F5E5" w:rsidR="009E6E63" w:rsidRDefault="009E6E63" w:rsidP="009C02FD">
      <w:pPr>
        <w:spacing w:after="0" w:line="240" w:lineRule="auto"/>
        <w:jc w:val="both"/>
        <w:rPr>
          <w:rFonts w:ascii="Times New Roman" w:hAnsi="Times New Roman" w:cs="Times New Roman"/>
          <w:b/>
          <w:bCs/>
          <w:i/>
          <w:lang w:val="nl-NL"/>
        </w:rPr>
      </w:pPr>
      <w:r>
        <w:rPr>
          <w:rFonts w:ascii="Times New Roman" w:hAnsi="Times New Roman" w:cs="Times New Roman"/>
          <w:b/>
          <w:bCs/>
          <w:lang w:val="nl-NL"/>
        </w:rPr>
        <w:tab/>
      </w:r>
      <w:r w:rsidR="00260641">
        <w:rPr>
          <w:rFonts w:ascii="Times New Roman" w:hAnsi="Times New Roman" w:cs="Times New Roman"/>
          <w:b/>
          <w:bCs/>
          <w:i/>
          <w:lang w:val="nl-NL"/>
        </w:rPr>
        <w:t>4.2.1. Trong quan hệ</w:t>
      </w:r>
      <w:r w:rsidRPr="009E6E63">
        <w:rPr>
          <w:rFonts w:ascii="Times New Roman" w:hAnsi="Times New Roman" w:cs="Times New Roman"/>
          <w:b/>
          <w:bCs/>
          <w:i/>
          <w:lang w:val="nl-NL"/>
        </w:rPr>
        <w:t xml:space="preserve"> chính trị ngoại giao</w:t>
      </w:r>
    </w:p>
    <w:p w14:paraId="45B02597" w14:textId="522207C7" w:rsidR="009E6E63" w:rsidRDefault="009E6E63" w:rsidP="009C02FD">
      <w:pPr>
        <w:spacing w:after="0" w:line="240" w:lineRule="auto"/>
        <w:jc w:val="both"/>
        <w:rPr>
          <w:rFonts w:ascii="Times New Roman" w:hAnsi="Times New Roman" w:cs="Times New Roman"/>
          <w:bCs/>
          <w:lang w:val="nl-NL"/>
        </w:rPr>
      </w:pPr>
      <w:r>
        <w:rPr>
          <w:rFonts w:ascii="Times New Roman" w:hAnsi="Times New Roman" w:cs="Times New Roman"/>
          <w:b/>
          <w:bCs/>
          <w:lang w:val="nl-NL"/>
        </w:rPr>
        <w:tab/>
      </w:r>
      <w:r w:rsidRPr="009E6E63">
        <w:rPr>
          <w:rFonts w:ascii="Times New Roman" w:hAnsi="Times New Roman" w:cs="Times New Roman"/>
          <w:bCs/>
          <w:lang w:val="nl-NL"/>
        </w:rPr>
        <w:t>Phát triển nhưng đạt ngưỡng</w:t>
      </w:r>
      <w:r>
        <w:rPr>
          <w:rFonts w:ascii="Times New Roman" w:hAnsi="Times New Roman" w:cs="Times New Roman"/>
          <w:bCs/>
          <w:lang w:val="nl-NL"/>
        </w:rPr>
        <w:t xml:space="preserve">, </w:t>
      </w:r>
      <w:r w:rsidRPr="009E6E63">
        <w:rPr>
          <w:rFonts w:ascii="Times New Roman" w:hAnsi="Times New Roman" w:cs="Times New Roman"/>
          <w:bCs/>
          <w:lang w:val="nl-NL"/>
        </w:rPr>
        <w:t>đặc biệt là sự thay đổi về đường lối đối ngoại của Trung Quốc sau Đại hội lần thứ XIX thì xu hướng phát triển trong quan hệ ngoại giao Trung Quốc - ASEAN đã có những thay đổi đáng kể tác động tiêu cực đến cơ quan hệ Việt Nam - Trung Quốc trên phương diện chính trị - ngoại giao</w:t>
      </w:r>
      <w:r>
        <w:rPr>
          <w:rFonts w:ascii="Times New Roman" w:hAnsi="Times New Roman" w:cs="Times New Roman"/>
          <w:bCs/>
          <w:lang w:val="nl-NL"/>
        </w:rPr>
        <w:t>.</w:t>
      </w:r>
    </w:p>
    <w:p w14:paraId="7E912D50" w14:textId="397FE96E" w:rsidR="009E6E63" w:rsidRPr="009E6E63" w:rsidRDefault="009E6E63" w:rsidP="009C02FD">
      <w:pPr>
        <w:spacing w:after="0" w:line="240" w:lineRule="auto"/>
        <w:jc w:val="both"/>
        <w:rPr>
          <w:rFonts w:ascii="Times New Roman" w:hAnsi="Times New Roman" w:cs="Times New Roman"/>
          <w:b/>
          <w:bCs/>
          <w:i/>
          <w:lang w:val="nl-NL"/>
        </w:rPr>
      </w:pPr>
      <w:r>
        <w:rPr>
          <w:rFonts w:ascii="Times New Roman" w:hAnsi="Times New Roman" w:cs="Times New Roman"/>
          <w:bCs/>
          <w:lang w:val="nl-NL"/>
        </w:rPr>
        <w:tab/>
      </w:r>
      <w:r w:rsidRPr="009E6E63">
        <w:rPr>
          <w:rFonts w:ascii="Times New Roman" w:hAnsi="Times New Roman" w:cs="Times New Roman"/>
          <w:b/>
          <w:bCs/>
          <w:i/>
          <w:lang w:val="nl-NL"/>
        </w:rPr>
        <w:t xml:space="preserve">4.2.2. Trong </w:t>
      </w:r>
      <w:r w:rsidR="00260641">
        <w:rPr>
          <w:rFonts w:ascii="Times New Roman" w:hAnsi="Times New Roman" w:cs="Times New Roman"/>
          <w:b/>
          <w:bCs/>
          <w:i/>
          <w:lang w:val="nl-NL"/>
        </w:rPr>
        <w:t>việc giải quyết tranh chấp</w:t>
      </w:r>
      <w:r w:rsidRPr="009E6E63">
        <w:rPr>
          <w:rFonts w:ascii="Times New Roman" w:hAnsi="Times New Roman" w:cs="Times New Roman"/>
          <w:b/>
          <w:bCs/>
          <w:i/>
          <w:lang w:val="nl-NL"/>
        </w:rPr>
        <w:t xml:space="preserve"> ở Biển Đông</w:t>
      </w:r>
    </w:p>
    <w:p w14:paraId="6C6AE76A" w14:textId="2EED0632" w:rsidR="009E6E63" w:rsidRDefault="00280303" w:rsidP="00260641">
      <w:pPr>
        <w:spacing w:after="0" w:line="240" w:lineRule="auto"/>
        <w:ind w:firstLine="720"/>
        <w:jc w:val="both"/>
        <w:rPr>
          <w:rFonts w:ascii="Times New Roman" w:hAnsi="Times New Roman" w:cs="Times New Roman"/>
          <w:bCs/>
          <w:lang w:val="nl-NL"/>
        </w:rPr>
      </w:pPr>
      <w:r w:rsidRPr="00280303">
        <w:rPr>
          <w:rFonts w:ascii="Times New Roman" w:hAnsi="Times New Roman" w:cs="Times New Roman"/>
          <w:bCs/>
          <w:lang w:val="nl-NL"/>
        </w:rPr>
        <w:t xml:space="preserve">Trung Quốc </w:t>
      </w:r>
      <w:r>
        <w:rPr>
          <w:rFonts w:ascii="Times New Roman" w:hAnsi="Times New Roman" w:cs="Times New Roman"/>
          <w:bCs/>
          <w:lang w:val="nl-NL"/>
        </w:rPr>
        <w:t xml:space="preserve">tiếp tục </w:t>
      </w:r>
      <w:r w:rsidRPr="00280303">
        <w:rPr>
          <w:rFonts w:ascii="Times New Roman" w:hAnsi="Times New Roman" w:cs="Times New Roman"/>
          <w:bCs/>
          <w:lang w:val="nl-NL"/>
        </w:rPr>
        <w:t xml:space="preserve">đã vận dụng các biện pháp linh hoạt, đồng bộ để đạt được các mục tiêu của mình là phân hóa, chia rẽ ASEAN; làm giảm tối đa hiệu quả của UNCLOS-1982, trì hoãn COC và gia tăng kiểm soát trên thực địa thông qua việc lấn chiếm, cải tạo, khai thác và tuyên bố trái phép chủ quyền. </w:t>
      </w:r>
    </w:p>
    <w:p w14:paraId="1FB68879" w14:textId="36AA46A1" w:rsidR="00280303" w:rsidRPr="00280303" w:rsidRDefault="00280303" w:rsidP="009C02FD">
      <w:pPr>
        <w:spacing w:after="0" w:line="240" w:lineRule="auto"/>
        <w:jc w:val="both"/>
        <w:rPr>
          <w:rFonts w:ascii="Times New Roman" w:hAnsi="Times New Roman" w:cs="Times New Roman"/>
          <w:b/>
          <w:bCs/>
          <w:i/>
          <w:lang w:val="nl-NL"/>
        </w:rPr>
      </w:pPr>
      <w:r>
        <w:rPr>
          <w:rFonts w:ascii="Times New Roman" w:hAnsi="Times New Roman" w:cs="Times New Roman"/>
          <w:bCs/>
          <w:lang w:val="nl-NL"/>
        </w:rPr>
        <w:tab/>
      </w:r>
      <w:r w:rsidR="00260641">
        <w:rPr>
          <w:rFonts w:ascii="Times New Roman" w:hAnsi="Times New Roman" w:cs="Times New Roman"/>
          <w:b/>
          <w:bCs/>
          <w:i/>
          <w:lang w:val="nl-NL"/>
        </w:rPr>
        <w:t>4.2.3. Trong quan hệ</w:t>
      </w:r>
      <w:r w:rsidRPr="00280303">
        <w:rPr>
          <w:rFonts w:ascii="Times New Roman" w:hAnsi="Times New Roman" w:cs="Times New Roman"/>
          <w:b/>
          <w:bCs/>
          <w:i/>
          <w:lang w:val="nl-NL"/>
        </w:rPr>
        <w:t xml:space="preserve"> kinh tế</w:t>
      </w:r>
    </w:p>
    <w:p w14:paraId="4B957484" w14:textId="0C2D9E73" w:rsidR="00280303" w:rsidRDefault="00280303" w:rsidP="009C02FD">
      <w:pPr>
        <w:spacing w:after="0" w:line="240" w:lineRule="auto"/>
        <w:jc w:val="both"/>
        <w:rPr>
          <w:rFonts w:ascii="Times New Roman" w:hAnsi="Times New Roman" w:cs="Times New Roman"/>
          <w:bCs/>
          <w:lang w:val="nl-NL"/>
        </w:rPr>
      </w:pPr>
      <w:r>
        <w:rPr>
          <w:rFonts w:ascii="Times New Roman" w:hAnsi="Times New Roman" w:cs="Times New Roman"/>
          <w:bCs/>
          <w:lang w:val="nl-NL"/>
        </w:rPr>
        <w:tab/>
        <w:t>Tác động quan hệ thương mại và đầu tư sẽ tiếp tục phát triển. Đặc biệt là sự chuyển dịch thương mại Trung Quốc sang nhóm nước ASEAN-4. Tạo ra xu thế xuất khẩu lẫn nhập khẩu trong quan hệ thương mại Việt Nam - Trung Quốc sẽ phát triển mạnh mẽ. Khả năng Việt Nam sẽ chịu nhiều tác động bất lợi hơn trong chín sách gia tăng thương mại của Trung Quốc.</w:t>
      </w:r>
    </w:p>
    <w:p w14:paraId="08E92314" w14:textId="0B0F3D23" w:rsidR="00280303" w:rsidRDefault="00280303" w:rsidP="009C02FD">
      <w:pPr>
        <w:spacing w:after="0" w:line="240" w:lineRule="auto"/>
        <w:jc w:val="both"/>
        <w:rPr>
          <w:rFonts w:ascii="Times New Roman" w:hAnsi="Times New Roman" w:cs="Times New Roman"/>
          <w:b/>
          <w:bCs/>
          <w:i/>
          <w:lang w:val="nl-NL"/>
        </w:rPr>
      </w:pPr>
      <w:r>
        <w:rPr>
          <w:rFonts w:ascii="Times New Roman" w:hAnsi="Times New Roman" w:cs="Times New Roman"/>
          <w:bCs/>
          <w:lang w:val="nl-NL"/>
        </w:rPr>
        <w:tab/>
      </w:r>
      <w:r w:rsidRPr="00280303">
        <w:rPr>
          <w:rFonts w:ascii="Times New Roman" w:hAnsi="Times New Roman" w:cs="Times New Roman"/>
          <w:b/>
          <w:bCs/>
          <w:i/>
          <w:lang w:val="nl-NL"/>
        </w:rPr>
        <w:t xml:space="preserve">4.2.4. </w:t>
      </w:r>
      <w:r>
        <w:rPr>
          <w:rFonts w:ascii="Times New Roman" w:hAnsi="Times New Roman" w:cs="Times New Roman"/>
          <w:b/>
          <w:bCs/>
          <w:i/>
          <w:lang w:val="nl-NL"/>
        </w:rPr>
        <w:t xml:space="preserve">Trong </w:t>
      </w:r>
      <w:r w:rsidR="00260641">
        <w:rPr>
          <w:rFonts w:ascii="Times New Roman" w:hAnsi="Times New Roman" w:cs="Times New Roman"/>
          <w:b/>
          <w:bCs/>
          <w:i/>
          <w:lang w:val="nl-NL"/>
        </w:rPr>
        <w:t>quá trình</w:t>
      </w:r>
      <w:r>
        <w:rPr>
          <w:rFonts w:ascii="Times New Roman" w:hAnsi="Times New Roman" w:cs="Times New Roman"/>
          <w:b/>
          <w:bCs/>
          <w:i/>
          <w:lang w:val="nl-NL"/>
        </w:rPr>
        <w:t xml:space="preserve"> hợp tác Tiểu vùng Mê Công</w:t>
      </w:r>
    </w:p>
    <w:p w14:paraId="042B8638" w14:textId="4B80968B" w:rsidR="00280303" w:rsidRPr="00280303" w:rsidRDefault="00280303" w:rsidP="009C02FD">
      <w:pPr>
        <w:spacing w:after="0" w:line="240" w:lineRule="auto"/>
        <w:jc w:val="both"/>
        <w:rPr>
          <w:rFonts w:ascii="Times New Roman" w:hAnsi="Times New Roman" w:cs="Times New Roman"/>
          <w:bCs/>
          <w:lang w:val="nl-NL"/>
        </w:rPr>
      </w:pPr>
      <w:r>
        <w:rPr>
          <w:rFonts w:ascii="Times New Roman" w:hAnsi="Times New Roman" w:cs="Times New Roman"/>
          <w:b/>
          <w:bCs/>
          <w:lang w:val="nl-NL"/>
        </w:rPr>
        <w:tab/>
      </w:r>
      <w:r w:rsidRPr="00280303">
        <w:rPr>
          <w:rFonts w:ascii="Times New Roman" w:hAnsi="Times New Roman" w:cs="Times New Roman"/>
          <w:bCs/>
          <w:lang w:val="nl-NL"/>
        </w:rPr>
        <w:t>Việt Nam sẽ nhận được nhiều các dự án đầu tư từ Trung Quốc, đồng thời với nó là sự đầu tư về hệ thống giao thông, hạ tầng. Tuy nhiên, trong các nghiên cứu mới nhất cũng như dự báo xu thế tác động của hợp tác Tiểu vùng, Việt Nam chấp nhận các kịch bản xấu có thể xảy ra trong hợp tác Tiểu vùng từ các bên thứ ba thông qua viện trợ, đầu tư kinh tế từ Trung Quốc như việc xây dựng kênh đào Phù Nam (Campuchia).</w:t>
      </w:r>
    </w:p>
    <w:p w14:paraId="2849A917" w14:textId="106E2A2D" w:rsidR="00084FAD" w:rsidRPr="00B85843" w:rsidRDefault="009E6E63" w:rsidP="009C02FD">
      <w:pPr>
        <w:spacing w:after="0" w:line="240" w:lineRule="auto"/>
        <w:jc w:val="both"/>
        <w:rPr>
          <w:rFonts w:ascii="Times New Roman" w:hAnsi="Times New Roman" w:cs="Times New Roman"/>
          <w:b/>
          <w:bCs/>
          <w:lang w:val="nl-NL"/>
        </w:rPr>
      </w:pPr>
      <w:r>
        <w:rPr>
          <w:rFonts w:ascii="Times New Roman" w:hAnsi="Times New Roman" w:cs="Times New Roman"/>
          <w:b/>
          <w:bCs/>
          <w:lang w:val="nl-NL"/>
        </w:rPr>
        <w:t>4.3</w:t>
      </w:r>
      <w:r w:rsidR="009166D9">
        <w:rPr>
          <w:rFonts w:ascii="Times New Roman" w:hAnsi="Times New Roman" w:cs="Times New Roman"/>
          <w:b/>
          <w:bCs/>
          <w:lang w:val="nl-NL"/>
        </w:rPr>
        <w:t>. Một số kinh nghiệm</w:t>
      </w:r>
      <w:r w:rsidR="00084FAD" w:rsidRPr="00B85843">
        <w:rPr>
          <w:rFonts w:ascii="Times New Roman" w:hAnsi="Times New Roman" w:cs="Times New Roman"/>
          <w:b/>
          <w:bCs/>
          <w:lang w:val="nl-NL"/>
        </w:rPr>
        <w:t xml:space="preserve"> đối với Việt Nam </w:t>
      </w:r>
    </w:p>
    <w:p w14:paraId="2CE89506" w14:textId="2BD8AEAC" w:rsidR="00084FAD" w:rsidRPr="00B85843" w:rsidRDefault="009166D9"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4.3.1. Trong quan hệ</w:t>
      </w:r>
      <w:r w:rsidR="00280303">
        <w:rPr>
          <w:rFonts w:ascii="Times New Roman" w:hAnsi="Times New Roman" w:cs="Times New Roman"/>
          <w:b/>
          <w:bCs/>
          <w:i/>
          <w:lang w:val="nl-NL"/>
        </w:rPr>
        <w:t xml:space="preserve"> chính trị - ngoại giao</w:t>
      </w:r>
    </w:p>
    <w:p w14:paraId="31026B0F" w14:textId="51EA4C5E" w:rsidR="004032EA" w:rsidRDefault="00280303" w:rsidP="009C02FD">
      <w:pPr>
        <w:spacing w:after="0" w:line="240" w:lineRule="auto"/>
        <w:ind w:firstLine="567"/>
        <w:jc w:val="both"/>
        <w:rPr>
          <w:rFonts w:ascii="Times New Roman" w:hAnsi="Times New Roman" w:cs="Times New Roman"/>
          <w:bCs/>
          <w:lang w:val="nl-NL"/>
        </w:rPr>
      </w:pPr>
      <w:r>
        <w:rPr>
          <w:rFonts w:ascii="Times New Roman" w:hAnsi="Times New Roman" w:cs="Times New Roman"/>
          <w:bCs/>
          <w:lang w:val="nl-NL"/>
        </w:rPr>
        <w:t>C</w:t>
      </w:r>
      <w:r w:rsidR="00084FAD" w:rsidRPr="00B85843">
        <w:rPr>
          <w:rFonts w:ascii="Times New Roman" w:hAnsi="Times New Roman" w:cs="Times New Roman"/>
          <w:bCs/>
          <w:lang w:val="nl-NL"/>
        </w:rPr>
        <w:t xml:space="preserve">hú trọng phát huy ngoại giao cấp cao với Trung Quốc thông qua các cuộc gặp cấp cao giữa hai Đảng, hai Nhà nước đề xuất, giải quyết các vấn đề có lợi cho hai phía đồng thời hạn chế các bất lợi đối với Việt Nam. </w:t>
      </w:r>
    </w:p>
    <w:p w14:paraId="2480A17F" w14:textId="38C01015" w:rsidR="00280303" w:rsidRPr="00280303" w:rsidRDefault="009166D9"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4.3.2. Trong việc</w:t>
      </w:r>
      <w:r w:rsidR="00280303" w:rsidRPr="00280303">
        <w:rPr>
          <w:rFonts w:ascii="Times New Roman" w:hAnsi="Times New Roman" w:cs="Times New Roman"/>
          <w:b/>
          <w:bCs/>
          <w:i/>
          <w:lang w:val="nl-NL"/>
        </w:rPr>
        <w:t xml:space="preserve"> giải quyết tranh chấp ở Biển Đông</w:t>
      </w:r>
    </w:p>
    <w:p w14:paraId="7DDA695C" w14:textId="3E08E146" w:rsidR="00280303" w:rsidRDefault="00280303" w:rsidP="009C02FD">
      <w:pPr>
        <w:spacing w:after="0" w:line="240" w:lineRule="auto"/>
        <w:ind w:firstLine="567"/>
        <w:jc w:val="both"/>
        <w:rPr>
          <w:rFonts w:ascii="Times New Roman" w:hAnsi="Times New Roman" w:cs="Times New Roman"/>
          <w:bCs/>
          <w:lang w:val="nl-NL"/>
        </w:rPr>
      </w:pPr>
      <w:r w:rsidRPr="00280303">
        <w:rPr>
          <w:rFonts w:ascii="Times New Roman" w:hAnsi="Times New Roman" w:cs="Times New Roman"/>
          <w:bCs/>
          <w:lang w:val="nl-NL"/>
        </w:rPr>
        <w:t xml:space="preserve">Sẽ tồn tại lâu dài trong quan hệ Việt Nam - Trung Quốc. Trên quan hệ giữa hai Đảng và hai Nhà nước, vì lợi ích kinh tế Việt Nam chưa thẳng thắn </w:t>
      </w:r>
      <w:r w:rsidRPr="00280303">
        <w:rPr>
          <w:rFonts w:ascii="Times New Roman" w:hAnsi="Times New Roman" w:cs="Times New Roman"/>
          <w:bCs/>
          <w:lang w:val="nl-NL"/>
        </w:rPr>
        <w:lastRenderedPageBreak/>
        <w:t>trong các tuyên bố chủ quyền Biển Đông trong các cuộc gặp cấp cao hai nướ</w:t>
      </w:r>
      <w:r>
        <w:rPr>
          <w:rFonts w:ascii="Times New Roman" w:hAnsi="Times New Roman" w:cs="Times New Roman"/>
          <w:bCs/>
          <w:lang w:val="nl-NL"/>
        </w:rPr>
        <w:t>c, tận dụng vai trò hợp tác của các đối tác ở Biển Đông.</w:t>
      </w:r>
    </w:p>
    <w:p w14:paraId="75B70548" w14:textId="59083772" w:rsidR="00791479" w:rsidRPr="00791479" w:rsidRDefault="009166D9"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4.3.2. Trong quan hệ</w:t>
      </w:r>
      <w:r w:rsidR="00791479" w:rsidRPr="00791479">
        <w:rPr>
          <w:rFonts w:ascii="Times New Roman" w:hAnsi="Times New Roman" w:cs="Times New Roman"/>
          <w:b/>
          <w:bCs/>
          <w:i/>
          <w:lang w:val="nl-NL"/>
        </w:rPr>
        <w:t xml:space="preserve"> kinh tế</w:t>
      </w:r>
    </w:p>
    <w:p w14:paraId="3E21C5DA" w14:textId="548BDA1A" w:rsidR="00084FAD" w:rsidRPr="00B85843" w:rsidRDefault="00084FAD" w:rsidP="009C02FD">
      <w:pPr>
        <w:spacing w:after="0" w:line="240" w:lineRule="auto"/>
        <w:ind w:firstLine="567"/>
        <w:jc w:val="both"/>
        <w:rPr>
          <w:rFonts w:ascii="Times New Roman" w:hAnsi="Times New Roman" w:cs="Times New Roman"/>
          <w:bCs/>
          <w:lang w:val="nl-NL"/>
        </w:rPr>
      </w:pPr>
      <w:r w:rsidRPr="00B85843">
        <w:rPr>
          <w:rFonts w:ascii="Times New Roman" w:hAnsi="Times New Roman" w:cs="Times New Roman"/>
          <w:bCs/>
          <w:lang w:val="nl-NL"/>
        </w:rPr>
        <w:t>Việt Nam cần xây dựng và bảo vệ thương hiệu hàng Việt Nam khi xuất khẩu sang Trung Quốc.</w:t>
      </w:r>
      <w:r w:rsidR="00C17960">
        <w:rPr>
          <w:rFonts w:ascii="Times New Roman" w:hAnsi="Times New Roman" w:cs="Times New Roman"/>
          <w:bCs/>
          <w:lang w:val="nl-NL"/>
        </w:rPr>
        <w:t xml:space="preserve"> </w:t>
      </w:r>
      <w:r w:rsidR="00C17960" w:rsidRPr="00C17960">
        <w:rPr>
          <w:rFonts w:ascii="Times New Roman" w:hAnsi="Times New Roman" w:cs="Times New Roman"/>
          <w:bCs/>
          <w:lang w:val="nl-NL"/>
        </w:rPr>
        <w:t>Việt Nam chú trọng hơn về nâng cao chất lượng hàng hóa, cạnh tranh minh bạch với Trung Quốc nhằm giảm thiểu sự lệ thuộc vào thị trường xuất khẩu sang Trung Quốc của Việt Nam.</w:t>
      </w:r>
    </w:p>
    <w:p w14:paraId="5ACE0D9C" w14:textId="2E9549AD" w:rsidR="00084FAD" w:rsidRDefault="00791479" w:rsidP="009C02FD">
      <w:pPr>
        <w:spacing w:after="0" w:line="240" w:lineRule="auto"/>
        <w:ind w:firstLine="567"/>
        <w:jc w:val="both"/>
        <w:rPr>
          <w:rFonts w:ascii="Times New Roman" w:hAnsi="Times New Roman" w:cs="Times New Roman"/>
          <w:b/>
          <w:bCs/>
          <w:i/>
          <w:lang w:val="nl-NL"/>
        </w:rPr>
      </w:pPr>
      <w:r>
        <w:rPr>
          <w:rFonts w:ascii="Times New Roman" w:hAnsi="Times New Roman" w:cs="Times New Roman"/>
          <w:b/>
          <w:bCs/>
          <w:i/>
          <w:lang w:val="nl-NL"/>
        </w:rPr>
        <w:t>4.3.4</w:t>
      </w:r>
      <w:r w:rsidR="00084FAD" w:rsidRPr="00B85843">
        <w:rPr>
          <w:rFonts w:ascii="Times New Roman" w:hAnsi="Times New Roman" w:cs="Times New Roman"/>
          <w:b/>
          <w:bCs/>
          <w:i/>
          <w:lang w:val="nl-NL"/>
        </w:rPr>
        <w:t xml:space="preserve">. </w:t>
      </w:r>
      <w:r w:rsidR="009166D9">
        <w:rPr>
          <w:rFonts w:ascii="Times New Roman" w:hAnsi="Times New Roman" w:cs="Times New Roman"/>
          <w:b/>
          <w:bCs/>
          <w:i/>
          <w:lang w:val="nl-NL"/>
        </w:rPr>
        <w:t>Trong</w:t>
      </w:r>
      <w:r w:rsidR="00C17960">
        <w:rPr>
          <w:rFonts w:ascii="Times New Roman" w:hAnsi="Times New Roman" w:cs="Times New Roman"/>
          <w:b/>
          <w:bCs/>
          <w:i/>
          <w:lang w:val="nl-NL"/>
        </w:rPr>
        <w:t xml:space="preserve"> </w:t>
      </w:r>
      <w:r w:rsidR="009166D9">
        <w:rPr>
          <w:rFonts w:ascii="Times New Roman" w:hAnsi="Times New Roman" w:cs="Times New Roman"/>
          <w:b/>
          <w:bCs/>
          <w:i/>
          <w:lang w:val="nl-NL"/>
        </w:rPr>
        <w:t>quá trình</w:t>
      </w:r>
      <w:r w:rsidR="00C17960">
        <w:rPr>
          <w:rFonts w:ascii="Times New Roman" w:hAnsi="Times New Roman" w:cs="Times New Roman"/>
          <w:b/>
          <w:bCs/>
          <w:i/>
          <w:lang w:val="nl-NL"/>
        </w:rPr>
        <w:t xml:space="preserve"> hợp tác Tiểu vùng Mê Công</w:t>
      </w:r>
    </w:p>
    <w:p w14:paraId="0B7DD52A" w14:textId="510C1BA1" w:rsidR="00C17960" w:rsidRPr="00C17960" w:rsidRDefault="00C17960" w:rsidP="009C02FD">
      <w:pPr>
        <w:spacing w:after="0" w:line="240" w:lineRule="auto"/>
        <w:jc w:val="both"/>
        <w:rPr>
          <w:rFonts w:ascii="Times New Roman" w:hAnsi="Times New Roman" w:cs="Times New Roman"/>
          <w:bCs/>
          <w:lang w:val="nl-NL"/>
        </w:rPr>
      </w:pPr>
      <w:r>
        <w:rPr>
          <w:rFonts w:ascii="Times New Roman" w:hAnsi="Times New Roman" w:cs="Times New Roman"/>
          <w:b/>
          <w:bCs/>
          <w:i/>
          <w:lang w:val="nl-NL"/>
        </w:rPr>
        <w:tab/>
      </w:r>
      <w:r>
        <w:rPr>
          <w:rFonts w:ascii="Times New Roman" w:hAnsi="Times New Roman" w:cs="Times New Roman"/>
          <w:bCs/>
          <w:lang w:val="nl-NL"/>
        </w:rPr>
        <w:t>Đẩy mạnh ngoại giao đa phương, khẳng định vai trò của Việt Nam trong hợp tác 5 nước Tiểu vùng, cơ chế chính sách bảo vệ nguồn nước, chú trọng theo dõi động thái Trung Quốc trong chiến lược phát triển bền vững của Tiểu vùng Mê Công.</w:t>
      </w:r>
    </w:p>
    <w:p w14:paraId="0277183F" w14:textId="7E06808E" w:rsidR="005C0871" w:rsidRPr="00B85843" w:rsidRDefault="00A220FD" w:rsidP="009C02FD">
      <w:pPr>
        <w:tabs>
          <w:tab w:val="left" w:leader="dot" w:pos="9214"/>
        </w:tabs>
        <w:spacing w:after="0" w:line="240" w:lineRule="auto"/>
        <w:jc w:val="center"/>
        <w:rPr>
          <w:rFonts w:ascii="Times New Roman" w:hAnsi="Times New Roman" w:cs="Times New Roman"/>
          <w:b/>
          <w:lang w:val="nl-NL"/>
        </w:rPr>
      </w:pPr>
      <w:r w:rsidRPr="00B85843">
        <w:rPr>
          <w:rFonts w:ascii="Times New Roman" w:hAnsi="Times New Roman" w:cs="Times New Roman"/>
          <w:b/>
          <w:lang w:val="nl-NL"/>
        </w:rPr>
        <w:t xml:space="preserve">TIỂU KẾT CHƯƠNG </w:t>
      </w:r>
      <w:r w:rsidR="00DB5B40" w:rsidRPr="00B85843">
        <w:rPr>
          <w:rFonts w:ascii="Times New Roman" w:hAnsi="Times New Roman" w:cs="Times New Roman"/>
          <w:b/>
          <w:lang w:val="nl-NL"/>
        </w:rPr>
        <w:t>4</w:t>
      </w:r>
    </w:p>
    <w:p w14:paraId="11C6420F" w14:textId="3CDF7EF4" w:rsidR="00853655" w:rsidRPr="00853655" w:rsidRDefault="00260641" w:rsidP="009C02FD">
      <w:pPr>
        <w:spacing w:after="0" w:line="240" w:lineRule="auto"/>
        <w:ind w:firstLine="284"/>
        <w:jc w:val="both"/>
        <w:rPr>
          <w:rFonts w:ascii="Times New Roman" w:hAnsi="Times New Roman" w:cs="Times New Roman"/>
          <w:bCs/>
          <w:lang w:val="nl-NL"/>
        </w:rPr>
      </w:pPr>
      <w:r>
        <w:rPr>
          <w:rFonts w:ascii="Times New Roman" w:hAnsi="Times New Roman" w:cs="Times New Roman"/>
          <w:bCs/>
          <w:i/>
          <w:lang w:val="nl-NL"/>
        </w:rPr>
        <w:t>Trong</w:t>
      </w:r>
      <w:r w:rsidR="00853655" w:rsidRPr="00853655">
        <w:rPr>
          <w:rFonts w:ascii="Times New Roman" w:hAnsi="Times New Roman" w:cs="Times New Roman"/>
          <w:bCs/>
          <w:i/>
          <w:lang w:val="nl-NL"/>
        </w:rPr>
        <w:t xml:space="preserve"> quan hệ chính trị - ngoại giao</w:t>
      </w:r>
      <w:r w:rsidR="00853655" w:rsidRPr="00853655">
        <w:rPr>
          <w:rFonts w:ascii="Times New Roman" w:hAnsi="Times New Roman" w:cs="Times New Roman"/>
          <w:bCs/>
          <w:lang w:val="nl-NL"/>
        </w:rPr>
        <w:t>, quan hệ ASEAN - Trung Quốc có phát triển nhưng niềm tin chính trị hai bên chưa sâu sắc, quan hệ Việt Nam - Trung Quốc có những thời điểm chịu tác động, có xu hướng chững lại và đi xuống. Mặc dù vậy, Việt Nam luôn tận dụng những thuận lợi và bất lợi trong xu hướng phát triển của mối quan hệ này để xử lý các vấn đề quan hệ đa phương với ASEAN nói chung và quan hệ với Trung Quốc nói riêng. Điều này được thể hiện khá rõ nét trong quá trình Việt Nam vận dụng linh hoạt xu hướng đối ngoại của ASEAN với Trung Quốc cũng như chính sách đối ngoại của Trung Quốc với ASEAN để phát triển quan hệ chính trị - ngoại giao Việt Nam - Trung Quốc từ năm 2004 đến năm 2015.</w:t>
      </w:r>
    </w:p>
    <w:p w14:paraId="7DE1038D" w14:textId="552358F3"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i/>
          <w:lang w:val="nl-NL"/>
        </w:rPr>
        <w:t>T</w:t>
      </w:r>
      <w:r w:rsidR="00260641">
        <w:rPr>
          <w:rFonts w:ascii="Times New Roman" w:hAnsi="Times New Roman" w:cs="Times New Roman"/>
          <w:bCs/>
          <w:i/>
          <w:lang w:val="nl-NL"/>
        </w:rPr>
        <w:t>rong việc</w:t>
      </w:r>
      <w:r w:rsidRPr="00853655">
        <w:rPr>
          <w:rFonts w:ascii="Times New Roman" w:hAnsi="Times New Roman" w:cs="Times New Roman"/>
          <w:bCs/>
          <w:i/>
          <w:lang w:val="nl-NL"/>
        </w:rPr>
        <w:t xml:space="preserve"> giải quyết tranh chấp ở Biển Đông</w:t>
      </w:r>
      <w:r w:rsidRPr="00853655">
        <w:rPr>
          <w:rFonts w:ascii="Times New Roman" w:hAnsi="Times New Roman" w:cs="Times New Roman"/>
          <w:bCs/>
          <w:lang w:val="nl-NL"/>
        </w:rPr>
        <w:t>, đây là giai đoạn quan hệ ASEAN - Trung Quốc về tranh chấp đan xen nhiều yếu tố phức tạp và có sự tác động từ nhiều nhân tố, lợi ích khác nhau đến lĩnh vực này. Ở phía các nước ASEAN, xu thế giảm dần niềm tin vào sự đoàn kết của ASEAN trong việc giải quyết vấn đề Biển Đông với Trung Quốc ngày càng nhiều. Bằng chứng là sự trì hoãn COC, tác động đến Campuchia và Lào trong các hội nghị thượng đỉnh ASEAN mà hai nước này đăng cai làm chủ tịch. Đối với Trung Quốc, Việt Nam là vật cản lớn nhất trong việc đưa Trung Quốc trở thành cường quốc trên biển. Do vậy, giai đoạn này Trung Quốc đẩy nhanh hơn sự hiện diện của mình ở các điểm nóng trên Biển Đông, can thiệp sâu vào việc quốc tế hóa vấn đề Biển Đông, thông qua đường lưỡi bò, thành lập thành phố Tam Sa, phát triển các đồn trú trên biển cùng với việc hiện đại hóa cơ sở hạ tầng trên Biển đã làm quan ngại sâu sắc đến quan hệ Việt Nam - Trung Quốc.</w:t>
      </w:r>
    </w:p>
    <w:p w14:paraId="3C522AB7" w14:textId="0A83FDB5" w:rsidR="00853655" w:rsidRPr="00853655" w:rsidRDefault="00282BE9" w:rsidP="009C02FD">
      <w:pPr>
        <w:spacing w:after="0" w:line="240" w:lineRule="auto"/>
        <w:ind w:firstLine="284"/>
        <w:jc w:val="both"/>
        <w:rPr>
          <w:rFonts w:ascii="Times New Roman" w:hAnsi="Times New Roman" w:cs="Times New Roman"/>
          <w:bCs/>
          <w:lang w:val="nl-NL"/>
        </w:rPr>
      </w:pPr>
      <w:r>
        <w:rPr>
          <w:rFonts w:ascii="Times New Roman" w:hAnsi="Times New Roman" w:cs="Times New Roman"/>
          <w:bCs/>
          <w:i/>
          <w:lang w:val="nl-NL"/>
        </w:rPr>
        <w:t>Trong</w:t>
      </w:r>
      <w:r w:rsidR="00853655" w:rsidRPr="00853655">
        <w:rPr>
          <w:rFonts w:ascii="Times New Roman" w:hAnsi="Times New Roman" w:cs="Times New Roman"/>
          <w:bCs/>
          <w:i/>
          <w:lang w:val="nl-NL"/>
        </w:rPr>
        <w:t xml:space="preserve"> quan hệ kinh tế</w:t>
      </w:r>
      <w:r w:rsidR="00853655" w:rsidRPr="00853655">
        <w:rPr>
          <w:rFonts w:ascii="Times New Roman" w:hAnsi="Times New Roman" w:cs="Times New Roman"/>
          <w:bCs/>
          <w:lang w:val="nl-NL"/>
        </w:rPr>
        <w:t xml:space="preserve">, quan hệ ASEAN - Trung Quốc có xu hướng phát triển không ngừng tăng. Đặc điểm của giai đoạn (2004 - 2015), các chính </w:t>
      </w:r>
      <w:r w:rsidR="00853655" w:rsidRPr="00853655">
        <w:rPr>
          <w:rFonts w:ascii="Times New Roman" w:hAnsi="Times New Roman" w:cs="Times New Roman"/>
          <w:bCs/>
          <w:lang w:val="nl-NL"/>
        </w:rPr>
        <w:lastRenderedPageBreak/>
        <w:t xml:space="preserve">sách kinh tế, chương trình hợp tác trong quan hệ hai bên đã tác động sâu sắc đến quan hệ kinh tế ASEAN - Trung Quốc nói chung, quan hệ kinh tế thương mại Việt Nam - Trung Quốc nói riêng. Tuy nhiên, các bất lợi trong xu thế gia tăng quan hệ thương mại ASEAN - Trung Quốc làm đẩy nhanh quá trình xuất khẩu của Trung Quốc vào các nước ASEAN, đặc biệt là các nước Tiểu vùng, trong đó có Việt Nam. Ở lĩnh vực đầu tư, FDI của Trung Quốc đã chuyển hướng sang các nước Tiểu vùng ngày càng lớn hơn. Điều này đã tạo ra sự bất cân đối trong quan hệ kinh tế Việt Nam - Trung Quốc. </w:t>
      </w:r>
    </w:p>
    <w:p w14:paraId="022728A0" w14:textId="4437EFEF" w:rsidR="00853655" w:rsidRPr="00853655" w:rsidRDefault="00853655" w:rsidP="00282BE9">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i/>
          <w:lang w:val="nl-NL"/>
        </w:rPr>
        <w:t>Tr</w:t>
      </w:r>
      <w:r w:rsidR="00282BE9">
        <w:rPr>
          <w:rFonts w:ascii="Times New Roman" w:hAnsi="Times New Roman" w:cs="Times New Roman"/>
          <w:bCs/>
          <w:i/>
          <w:lang w:val="nl-NL"/>
        </w:rPr>
        <w:t>ong quá trình</w:t>
      </w:r>
      <w:r w:rsidRPr="00853655">
        <w:rPr>
          <w:rFonts w:ascii="Times New Roman" w:hAnsi="Times New Roman" w:cs="Times New Roman"/>
          <w:bCs/>
          <w:i/>
          <w:lang w:val="nl-NL"/>
        </w:rPr>
        <w:t xml:space="preserve"> hợp tác Tiểu vùng Mê Công</w:t>
      </w:r>
      <w:r w:rsidRPr="00853655">
        <w:rPr>
          <w:rFonts w:ascii="Times New Roman" w:hAnsi="Times New Roman" w:cs="Times New Roman"/>
          <w:bCs/>
          <w:lang w:val="nl-NL"/>
        </w:rPr>
        <w:t xml:space="preserve">, sự can dự càng sâu sắc của Trung Quốc vào các nước Tiểu vùng giai đoạn này đã tạo ra một số tác động tích cực lẫn tiêu cực đến quan hệ Việt Nam - Trung Quốc. </w:t>
      </w:r>
    </w:p>
    <w:p w14:paraId="72DB14A5" w14:textId="628A10E2" w:rsidR="00B93F1E" w:rsidRPr="00B85843" w:rsidRDefault="00B93F1E" w:rsidP="009C02FD">
      <w:pPr>
        <w:spacing w:after="0" w:line="240" w:lineRule="auto"/>
        <w:ind w:firstLine="284"/>
        <w:jc w:val="center"/>
        <w:rPr>
          <w:rFonts w:ascii="Times New Roman" w:hAnsi="Times New Roman" w:cs="Times New Roman"/>
          <w:b/>
          <w:bCs/>
          <w:lang w:val="nl-NL"/>
        </w:rPr>
      </w:pPr>
      <w:r w:rsidRPr="00B85843">
        <w:rPr>
          <w:rFonts w:ascii="Times New Roman" w:hAnsi="Times New Roman" w:cs="Times New Roman"/>
          <w:b/>
          <w:bCs/>
          <w:lang w:val="nl-NL"/>
        </w:rPr>
        <w:t>KẾT LUẬN</w:t>
      </w:r>
    </w:p>
    <w:p w14:paraId="59B3FA52" w14:textId="77777777" w:rsidR="00B93F1E" w:rsidRPr="00B85843" w:rsidRDefault="00B93F1E" w:rsidP="009C02FD">
      <w:pPr>
        <w:spacing w:after="0" w:line="240" w:lineRule="auto"/>
        <w:ind w:firstLine="284"/>
        <w:jc w:val="both"/>
        <w:rPr>
          <w:rFonts w:ascii="Times New Roman" w:hAnsi="Times New Roman" w:cs="Times New Roman"/>
          <w:bCs/>
          <w:lang w:val="nl-NL"/>
        </w:rPr>
      </w:pPr>
    </w:p>
    <w:p w14:paraId="34D65B1B" w14:textId="106B2B11"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lang w:val="nl-NL"/>
        </w:rPr>
        <w:t>Qua nghiên cứu luận án “Tác động của quan hệ ASEAN - Trung Quốc đối với quan hệ Việt - Trung (1995</w:t>
      </w:r>
      <w:r w:rsidR="00282BE9">
        <w:rPr>
          <w:rFonts w:ascii="Times New Roman" w:hAnsi="Times New Roman" w:cs="Times New Roman"/>
          <w:bCs/>
          <w:lang w:val="nl-NL"/>
        </w:rPr>
        <w:t xml:space="preserve"> </w:t>
      </w:r>
      <w:r w:rsidRPr="00853655">
        <w:rPr>
          <w:rFonts w:ascii="Times New Roman" w:hAnsi="Times New Roman" w:cs="Times New Roman"/>
          <w:bCs/>
          <w:lang w:val="nl-NL"/>
        </w:rPr>
        <w:t>-</w:t>
      </w:r>
      <w:r w:rsidR="00282BE9">
        <w:rPr>
          <w:rFonts w:ascii="Times New Roman" w:hAnsi="Times New Roman" w:cs="Times New Roman"/>
          <w:bCs/>
          <w:lang w:val="nl-NL"/>
        </w:rPr>
        <w:t xml:space="preserve"> </w:t>
      </w:r>
      <w:r w:rsidRPr="00853655">
        <w:rPr>
          <w:rFonts w:ascii="Times New Roman" w:hAnsi="Times New Roman" w:cs="Times New Roman"/>
          <w:bCs/>
          <w:lang w:val="nl-NL"/>
        </w:rPr>
        <w:t>2015)”, nghiên cứu sinh rút ra một số kết luận như sau:</w:t>
      </w:r>
    </w:p>
    <w:p w14:paraId="1E71F519" w14:textId="2698D080" w:rsidR="00853655" w:rsidRPr="00853655" w:rsidRDefault="00282BE9" w:rsidP="009C02FD">
      <w:pPr>
        <w:spacing w:after="0" w:line="240" w:lineRule="auto"/>
        <w:ind w:firstLine="284"/>
        <w:jc w:val="both"/>
        <w:rPr>
          <w:rFonts w:ascii="Times New Roman" w:hAnsi="Times New Roman" w:cs="Times New Roman"/>
          <w:bCs/>
          <w:lang w:val="nl-NL"/>
        </w:rPr>
      </w:pPr>
      <w:r>
        <w:rPr>
          <w:rFonts w:ascii="Times New Roman" w:hAnsi="Times New Roman" w:cs="Times New Roman"/>
          <w:bCs/>
          <w:i/>
          <w:lang w:val="nl-NL"/>
        </w:rPr>
        <w:t xml:space="preserve">Trong </w:t>
      </w:r>
      <w:r w:rsidR="00853655" w:rsidRPr="00853655">
        <w:rPr>
          <w:rFonts w:ascii="Times New Roman" w:hAnsi="Times New Roman" w:cs="Times New Roman"/>
          <w:bCs/>
          <w:i/>
          <w:lang w:val="nl-NL"/>
        </w:rPr>
        <w:t>quan hệ chính trị - ngoại giao</w:t>
      </w:r>
      <w:r w:rsidR="00853655" w:rsidRPr="00853655">
        <w:rPr>
          <w:rFonts w:ascii="Times New Roman" w:hAnsi="Times New Roman" w:cs="Times New Roman"/>
          <w:bCs/>
          <w:lang w:val="nl-NL"/>
        </w:rPr>
        <w:t>. Sau Chiến tranh lạnh, tình hình quốc tế có những chuyển biến, xu thế hữu nghị, hợp tác cùng phát triển, và xu thế toàn cầu hóa - khu vực hóa kết hợp với việc phát triển của khoa học - kỹ thuật đã tạo thêm các yếu tố giúp ASEAN mở rộng, tăng cường quan hệ quốc tế, qua đó, chú trọng hơn nữa quan hệ với Trung Quốc, trong đó sự thay đổi lớn nhất là nhân tố ASEAN và Trung Quốc đầu thập niên 90 đã tạo ra bối cảnh lịch sử là “khu vực hòa bình và ổn định”, song song với các vướng mắc mà Việt Nam đã tìm cách hóa giải làm hai nước Việt Nam - Trung Quốc có thời điểm thích hợp để giải quyết các bất đồng hai bên, nối lại bình thường hóa quan hệ vào năm 1991.</w:t>
      </w:r>
    </w:p>
    <w:p w14:paraId="14D49534" w14:textId="77777777"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lang w:val="nl-NL"/>
        </w:rPr>
        <w:t xml:space="preserve">Sự tiến triển trong quan hệ ASEAN - Trung Quốc bắt đầu từ cuối thập niên 80 đã có những thay đổi, tác động sâu sắc đến sự thay đổi về chủ trương và chính sách đối ngoại của Việt Nam và Trung Quốc đã mở toang cánh cửa quan hệ giữa Việt Nam với các nước trong khu vực, đặc biệt là trong quan hệ với ASEAN và Trung Quốc. Đồng thời sự tiến triển trong quan hệ Việt Nam - ASEAN, đặc biệt là “vấn đề Campuchia” đã khiến cho Trung Quốc không thể trì hoãn, đàm phán bình thường hóa quan hệ với Việt Nam, điều đó không chỉ đi ngược lại với diễn biến mới của tình hình khu vực Đông Nam Á trong thập kỷ 90 mà còn đi ngược lại với những mong ước hòa bình, hữu nghị truyền thống của các nước khác trong khu vực, đặc biệt là với các nước ASEAN, cũng đi ngược lại với phương châm chính sách ngoại giao mà Trung Quốc đã thực hiện với ASEAN. Xu hướng hợp tác, đối thoại đang mở ra đầu thập niên 90 đã thúc đẩy Trung Quốc (đang bị cô lập) cần điều chỉnh </w:t>
      </w:r>
      <w:r w:rsidRPr="00853655">
        <w:rPr>
          <w:rFonts w:ascii="Times New Roman" w:hAnsi="Times New Roman" w:cs="Times New Roman"/>
          <w:bCs/>
          <w:lang w:val="nl-NL"/>
        </w:rPr>
        <w:lastRenderedPageBreak/>
        <w:t>chính sách đối ngoại nói chung và chính sách đối ngoại với các nước láng giềng Đông Nam Á nói riêng, có cả vấn đề hướng tới bình thường hóa quan hệ với Việt Nam.</w:t>
      </w:r>
    </w:p>
    <w:p w14:paraId="3A6CAC8E" w14:textId="77777777"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lang w:val="nl-NL"/>
        </w:rPr>
        <w:t>Tác động của quan hệ ASEAN - Trung Quốc đến quan hệ quan hệ Việt Nam - Trung Quốc trên lĩnh vực chính trị - ngoại giao từ năm 1995 đến năm 2015 là cơ sở, tiền đề cho Trung Quốc thắt chặt quan hệ của mình với các nước thành viên ASEAN, trong đó có Việt Nam. Sự phát triển song song lĩnh vực chính trị - ngoại giao, kinh tế hai bên là minh chứng rõ nét nhất cho quá trình Việt Nam tận dụng tốt vai trò của ASEAN làm sâu sắc quan hệ Việt Nam - Trung Quốc. Bắt đầu từ 1998, Việt Nam tận dụng tốt vai trò của ASEAN để làm sâu sắc quan hệ chính trị - ngoại giao hai bên. Việt Nam và Trung Quốc thống nhất kí các văn kiện thúc đẩy quan hệ chính trị - ngoại giao lên tầm cao mới, đồng thời đẩy nhanh quá trình hợp tác kinh tế.</w:t>
      </w:r>
      <w:r w:rsidRPr="00853655">
        <w:rPr>
          <w:rFonts w:ascii="Times New Roman" w:hAnsi="Times New Roman" w:cs="Times New Roman"/>
          <w:b/>
          <w:bCs/>
          <w:i/>
          <w:lang w:val="nl-NL"/>
        </w:rPr>
        <w:t xml:space="preserve"> </w:t>
      </w:r>
      <w:r w:rsidRPr="00853655">
        <w:rPr>
          <w:rFonts w:ascii="Times New Roman" w:hAnsi="Times New Roman" w:cs="Times New Roman"/>
          <w:bCs/>
          <w:lang w:val="nl-NL"/>
        </w:rPr>
        <w:t xml:space="preserve">Giai đoạn (2010 - 2015), quan hệ ASEAN - Trung Quốc phát triển cả chiều rộng lẫn chiều sâu trên các phương diện. Các quốc gia thành viên ASEAN vẫn ghi nhận những nỗ lực chung của Trung Quốc trong việc xây dựng khu vực Đông Nam Á với tiềm năng kinh tế phát triển, chính trị ổn định, an ninh tốt đẹp. Nghiên cứu sinh cho rằng, thời điểm này Việt Nam đã không còn tận dụng nhiều thành tựu trong quan hệ chính trị - ngoại giao, quan hệ kinh tế - thương mại giữa ASEAN - Trung Quốc để tạo ra các ưu thế nhất định cho Việt Nam trong quan hệ với Trung Quốc trên phương diện chính trị - ngoại giao (mà chủ yếu là giải quyết song phương trong quan hệ hai nước là chính). </w:t>
      </w:r>
    </w:p>
    <w:p w14:paraId="7624940E" w14:textId="77777777"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lang w:val="nl-NL"/>
        </w:rPr>
        <w:t xml:space="preserve">Mặc dù trên phương diện các văn bản chính trị, hai bên đã có những bước tiến nhất định trong quan hệ. Tuy nhiên, thời điểm này, quan hệ Việt Nam - Trung Quốc vẫn tồn tại các bất đồng do Trung Quốc luôn vận dụng chính sách hợp tác và phân hóa song hành trong khu vực để đặt Việt Nam vào thế bất lợi trong các thỏa thuận hai bên. Mặc dù Trung Quốc đưa ra chủ trương </w:t>
      </w:r>
      <w:r w:rsidRPr="00853655">
        <w:rPr>
          <w:rFonts w:ascii="Times New Roman" w:hAnsi="Times New Roman" w:cs="Times New Roman"/>
          <w:bCs/>
          <w:i/>
          <w:lang w:val="nl-NL"/>
        </w:rPr>
        <w:t>“gác lại tranh chấp, cùng khai thác”</w:t>
      </w:r>
      <w:r w:rsidRPr="00853655">
        <w:rPr>
          <w:rFonts w:ascii="Times New Roman" w:hAnsi="Times New Roman" w:cs="Times New Roman"/>
          <w:bCs/>
          <w:lang w:val="nl-NL"/>
        </w:rPr>
        <w:t xml:space="preserve">, nhưng thực tế là buộc các nước khác thừa nhận </w:t>
      </w:r>
      <w:r w:rsidRPr="00853655">
        <w:rPr>
          <w:rFonts w:ascii="Times New Roman" w:hAnsi="Times New Roman" w:cs="Times New Roman"/>
          <w:bCs/>
          <w:i/>
          <w:lang w:val="nl-NL"/>
        </w:rPr>
        <w:t>“chủ quyền của Trung Quốc”</w:t>
      </w:r>
      <w:r w:rsidRPr="00853655">
        <w:rPr>
          <w:rFonts w:ascii="Times New Roman" w:hAnsi="Times New Roman" w:cs="Times New Roman"/>
          <w:bCs/>
          <w:lang w:val="nl-NL"/>
        </w:rPr>
        <w:t xml:space="preserve">, chấp nhận </w:t>
      </w:r>
      <w:r w:rsidRPr="00853655">
        <w:rPr>
          <w:rFonts w:ascii="Times New Roman" w:hAnsi="Times New Roman" w:cs="Times New Roman"/>
          <w:bCs/>
          <w:i/>
          <w:lang w:val="nl-NL"/>
        </w:rPr>
        <w:t>“gác tranh chấp”</w:t>
      </w:r>
      <w:r w:rsidRPr="00853655">
        <w:rPr>
          <w:rFonts w:ascii="Times New Roman" w:hAnsi="Times New Roman" w:cs="Times New Roman"/>
          <w:bCs/>
          <w:lang w:val="nl-NL"/>
        </w:rPr>
        <w:t xml:space="preserve"> để </w:t>
      </w:r>
      <w:r w:rsidRPr="00853655">
        <w:rPr>
          <w:rFonts w:ascii="Times New Roman" w:hAnsi="Times New Roman" w:cs="Times New Roman"/>
          <w:bCs/>
          <w:i/>
          <w:lang w:val="nl-NL"/>
        </w:rPr>
        <w:t>“cùng khai thác”</w:t>
      </w:r>
      <w:r w:rsidRPr="00853655">
        <w:rPr>
          <w:rFonts w:ascii="Times New Roman" w:hAnsi="Times New Roman" w:cs="Times New Roman"/>
          <w:bCs/>
          <w:lang w:val="nl-NL"/>
        </w:rPr>
        <w:t xml:space="preserve"> những khu vực đang thuộc quyền kiểm soát của các nước khác (mà không phải là khu vực mà Trung Quốc đã kiểm soát được). Về thực chất, quan hệ đối tác chiến lược ASEAN - Trung Quốc chỉ là một mối quan hệ được làm sâu sắc và mở rộng hơn trong giai đoạn này mà thôi. Các nước tham gia vào mối quan hệ đó hoàn toàn độc lập trong việc hoạch định và thực thi chính sách đối ngoại riêng của họ với Trung Quốc. </w:t>
      </w:r>
    </w:p>
    <w:p w14:paraId="7450E06F" w14:textId="35AA1BE5" w:rsidR="00853655" w:rsidRPr="00853655" w:rsidRDefault="00D636E7" w:rsidP="009C02FD">
      <w:pPr>
        <w:spacing w:after="0" w:line="240" w:lineRule="auto"/>
        <w:ind w:firstLine="284"/>
        <w:jc w:val="both"/>
        <w:rPr>
          <w:rFonts w:ascii="Times New Roman" w:hAnsi="Times New Roman" w:cs="Times New Roman"/>
          <w:b/>
          <w:bCs/>
          <w:lang w:val="nl-NL"/>
        </w:rPr>
      </w:pPr>
      <w:r>
        <w:rPr>
          <w:rFonts w:ascii="Times New Roman" w:hAnsi="Times New Roman" w:cs="Times New Roman"/>
          <w:bCs/>
          <w:i/>
          <w:lang w:val="nl-NL"/>
        </w:rPr>
        <w:t>Trong việc</w:t>
      </w:r>
      <w:r w:rsidR="00853655" w:rsidRPr="00853655">
        <w:rPr>
          <w:rFonts w:ascii="Times New Roman" w:hAnsi="Times New Roman" w:cs="Times New Roman"/>
          <w:bCs/>
          <w:i/>
          <w:lang w:val="nl-NL"/>
        </w:rPr>
        <w:t xml:space="preserve"> giải quyết tranh chấp ở Biển Đông</w:t>
      </w:r>
      <w:r w:rsidR="00853655" w:rsidRPr="00853655">
        <w:rPr>
          <w:rFonts w:ascii="Times New Roman" w:hAnsi="Times New Roman" w:cs="Times New Roman"/>
          <w:bCs/>
          <w:lang w:val="nl-NL"/>
        </w:rPr>
        <w:t xml:space="preserve">. Do tính chất phức tạp và liên quan đến nhiều bên nên quá trình tranh chấp chủ quyền Biển Đông trong quan hệ ASEAN - Trung Quốc vẫn chưa mang lại những kết quả khả quan, tác động tích cực đến quan hệ Việt - Trung. Trong suốt 20 năm, từ năm 1995 </w:t>
      </w:r>
      <w:r w:rsidR="00853655" w:rsidRPr="00853655">
        <w:rPr>
          <w:rFonts w:ascii="Times New Roman" w:hAnsi="Times New Roman" w:cs="Times New Roman"/>
          <w:bCs/>
          <w:lang w:val="nl-NL"/>
        </w:rPr>
        <w:lastRenderedPageBreak/>
        <w:t>đến năm 2015, Việt Nam chỉ lựa chọn, tận dụng chính sách khôn khéo trong đối ngoại, căn bản nhất là tác động đến các thành viên ASEAN, tạo ra xây dựng sức mạnh tập thể, đồng thời vận dụng vai trò kênh ngoại giao đa phương ASEAN để tranh thủ sự ủng hộ cộng động quốc tế làm phương diện sức mạnh ngoại giao trong đàm phán và dàn xếp các bất đồng tranh chấp với Trung Quốc. Điều mà Việt Nam tận dụng ở ASEAN là trong khoảng hơn 15 năm bắt đầu từ khi Việt Nam gia nhập ASEAN đến khoảng năm 2010, khi Trung Quốc đã phân hóa ASEAN, giảm thiểu sức mạnh đa phương của tổ chức, làm cho các vấn đề tranh chấp trở nên phức tạp và khó giải quyết hơn. Đặc biệt là năm 2012, Hội nghị Ngoại trưởng ASEAN tại Pnom Penh (Campuchia), các vấn đề về Biển Đông đã không còn là vấn đề của khu vực do Trung Quốc vô hiệu hóa Campuchia về một tuyên bố chung ở Biển Đông trên phương diện quan hệ chính trị - ngoại giao. Cho tới nay, việc xây dựng COC không tiến triển được. Nguy cơ leo thang căng thẳng ở Biển Đông luôn hiện hữu. Và về lâu dài sẽ là nhân tố có tác động rất lớn đến mối quan hệ Việt - Trung trên phương diện chính trị - ngoại giao nói chung và tranh chấp chủ quyền trên Biển Đông nói riêng.</w:t>
      </w:r>
    </w:p>
    <w:p w14:paraId="5DBEEC32" w14:textId="77777777"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lang w:val="nl-NL"/>
        </w:rPr>
        <w:t>Tranh chấp ở Biển Đông có xu hướng phức tạp, có tranh chấp liên quan đến hai nước như vấn đề quần đảo Hoàng Sa giữa Việt Nam và Trung Quốc; có tranh chấp liên quan đến nhiều bên trong khu vực như vấn đề quần đảo Trường Sa; có những vấn đề liên quan đến các nước ở ngoài khu vực như vấn đề hòa bình ổn định, an ninh an toàn, tự do hàng hải. Quan điểm của Việt Nam hết sức rõ ràng là những vấn đề chỉ liên quan đến hai nước thì giải quyết song phương; những vấn đề liên quan đến nhiều bên thì bàn bạc giữa các bên liên quan. Trên tinh thần đó, Việt Nam tích cực chủ động thúc đẩy đàm phán với các nước láng giềng về các vấn đề trên biển. Trong giải quyết vấn đề biển, đảo với Trung Quốc. Việt Nam kiên trì thực hiện Thỏa thuận về những nguyên tắc cơ bản chỉ đạo giải quyết vấn đề trên biển giữa Việt Nam với Trung Quốc ký tháng 10 năm 2011, trên cơ sở luật pháp quốc tế, nhất là Công ước Liên hợp quốc về Luật biển 1982. Việt Nam kiên quyết bảo vệ chủ quyền, quyền chủ quyền, quyền tài phán và các lợi ích trên biển của mình; tiếp tục đẩy mạnh phát triển kinh tế biển trong vùng đặc quyền kinh tế và thềm lục địa theo đúng các quy định của Công ước Liên hợp quốc về Luật biển năm 1982 và phù hợp với tình hình thực tế. Công khai hóa, minh bạch hóa vấn đề tranh chấp Biển Đông; đấu tranh kiên quyết bác bỏ yêu sách “đường lưỡi bò” của Trung Quốc ở Biển Đông.</w:t>
      </w:r>
    </w:p>
    <w:p w14:paraId="00782D55" w14:textId="77777777"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lang w:val="nl-NL"/>
        </w:rPr>
        <w:t xml:space="preserve">Mặt khác, Việt Nam sẵn sàng cùng các bên liên quan tiến hành hợp tác cùng phát triển ở những khu vực thực sự có tranh chấp ngoài vùng đặc quyền kinh tế, thềm lục địa 200 hải lý ở Biển Đông trên cơ sở luật pháp quốc tế và </w:t>
      </w:r>
      <w:r w:rsidRPr="00853655">
        <w:rPr>
          <w:rFonts w:ascii="Times New Roman" w:hAnsi="Times New Roman" w:cs="Times New Roman"/>
          <w:bCs/>
          <w:lang w:val="nl-NL"/>
        </w:rPr>
        <w:lastRenderedPageBreak/>
        <w:t>Công ước Luật biển 1982. Việt Nam sẽ nỗ lực cùng các bên liên quan thúc đẩy hợp tác về an toàn trên biển, nghiên cứu khoa học biển, bảo vệ môi trường biển, cứu hộ cứu nạn trên biển, phòng chống tội phạm trên biển nhằm góp phần xây dựng lòng tin, vì hòa bình thịnh vượng chung của khu vực và thế giới. Việt Nam tôn trọng quyền tự do hàng hải và nỗ lực cùng các bên liên quan bảo đảm an ninh, an toàn hàng hải cho tàu thuyền của các nước qua lại Biển Đông phù hợp với UNCLOS-1982 và hoan nghênh nỗ lực và đóng góp của tất cả các nước vào việc duy trì hòa bình ổn định, bảo đảm an ninh, an toàn, tự do hàng hải ở Biển Đông. Là một quốc gia thành viên trong Cộng đồng ASEAN, Việt Nam luôn thực hiện đầy đủ nghiêm túc DOC, nỗ lực cùng các nước ASEAN thúc đẩy xây dựng Bộ Quy tắc ứng xử ở Biển Đông (COC), đóng góp thiết thực vào việc gìn giữ hòa bình ổn định ở Biển Đông.</w:t>
      </w:r>
    </w:p>
    <w:p w14:paraId="1D6FD053" w14:textId="474C5034" w:rsidR="00853655" w:rsidRPr="00853655" w:rsidRDefault="0059582C" w:rsidP="009C02FD">
      <w:pPr>
        <w:spacing w:after="0" w:line="240" w:lineRule="auto"/>
        <w:ind w:firstLine="284"/>
        <w:jc w:val="both"/>
        <w:rPr>
          <w:rFonts w:ascii="Times New Roman" w:hAnsi="Times New Roman" w:cs="Times New Roman"/>
          <w:bCs/>
          <w:lang w:val="nl-NL"/>
        </w:rPr>
      </w:pPr>
      <w:r>
        <w:rPr>
          <w:rFonts w:ascii="Times New Roman" w:hAnsi="Times New Roman" w:cs="Times New Roman"/>
          <w:bCs/>
          <w:i/>
          <w:lang w:val="nl-NL"/>
        </w:rPr>
        <w:t>Trong</w:t>
      </w:r>
      <w:r w:rsidR="00853655" w:rsidRPr="00853655">
        <w:rPr>
          <w:rFonts w:ascii="Times New Roman" w:hAnsi="Times New Roman" w:cs="Times New Roman"/>
          <w:bCs/>
          <w:i/>
          <w:lang w:val="nl-NL"/>
        </w:rPr>
        <w:t xml:space="preserve"> quan hệ kinh tế</w:t>
      </w:r>
      <w:r w:rsidR="00853655" w:rsidRPr="00853655">
        <w:rPr>
          <w:rFonts w:ascii="Times New Roman" w:hAnsi="Times New Roman" w:cs="Times New Roman"/>
          <w:bCs/>
          <w:lang w:val="nl-NL"/>
        </w:rPr>
        <w:t>. Tác động của quan hệ ASEAN - Trung Quốc đối với quan hệ Việt Nam - Trung Quốc trên lĩnh vực kinh tế là khá sâu sắc. Việt Nam đón nhận trên hai phương diện tích cực và tiêu cực của nó mang lại. Về lý thuyết, quá trình gia tăng hợp tác trong quan hệ kinh tế ASEAN - Trung Quốc đã mang lại cho Việt Nam những cơ hội trong quan hệ kinh tế như tận dụng vị trí địa lí, Việt Nam sẽ dễ dàng trở thành cầu nối trong quan hệ kinh tế ASEAN - Trung Quốc, từ đó đẩy mạnh phát triển các ngành dịch vụ như vận tải, viễn thông; thông qua ACFTA Việt Nam sẽ được hưởng các chính sách thuế quan, tận dụng lợi thế có vị trí địa lý gần Trung Quốc giúp Việt Nam đẩy mạnh xuất khẩu sang thị trường Trung Quốc,...</w:t>
      </w:r>
    </w:p>
    <w:p w14:paraId="6597CDB4" w14:textId="01507B51"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lang w:val="nl-NL"/>
        </w:rPr>
        <w:t xml:space="preserve">Tuy nhiên, khi phân tích cụ thể các tác động trên lĩnh vực kinh tế, Việt Nam chịu nhiều bất lợi hơn trong quan hệ với Trung Quốc thông qua ACFTA về sự bất cân xứng trong cán cân thương mại nhưng được lợi thế là đầu tư của Trung Quốc được chuyển dịch nhiều hơn sang Việt Nam. Các phân tích trên biểu đồ, bảng số liệu cho thấy quan hệ thương mại và đầu tư giữa ASEAN và Trung Quốc với quan hệ thương mại và đầu tư Việt Nam - Trung Quốc có những điểm giống nhau trong xu hướng phát triển kinh tế của mối quan hệ này. Tuy nhiên, có những thời điểm thương mại và đầu tư của Trung Quốc tăng ở ASEAN nhưng giảm ở Việt Nam và ngược lại. Sự phụ thuộc kinh tế trong ASEAN vào Trung Quốc ngày càng sâu sắc, điều này cũng thể hiện khá rõ trong quan hệ Việt Nam - Trung Quốc kể từ giai đoạn 2010 trở về sau quan hệ kinh tế Trung Quốc - ASEAN đã có một số tác động tích cực đối với tăng trưởng kinh tế tại một số nước Đông Nam Á. Tuy nhiên, có nhiều bằng chứng cho thấy, hoạt động kinh tế trong cặp quan hệ này mang đến nhiều mối lo ngại cho các nước ASEAN, đặc biệt là việc nhận nguồn vốn đầu tư trực tiếp từ Trung Quốc. Trung Quốc tập trung khai thác làm cạn </w:t>
      </w:r>
      <w:r w:rsidRPr="00853655">
        <w:rPr>
          <w:rFonts w:ascii="Times New Roman" w:hAnsi="Times New Roman" w:cs="Times New Roman"/>
          <w:bCs/>
          <w:lang w:val="nl-NL"/>
        </w:rPr>
        <w:lastRenderedPageBreak/>
        <w:t xml:space="preserve">kiệt nguồn tài nguyên khoáng sản tại các nước nhận đầu tư, làm ô nhiễm trầm trọng môi trường tự nhiên. </w:t>
      </w:r>
    </w:p>
    <w:p w14:paraId="0BBB57A9" w14:textId="7E16DB79" w:rsidR="00853655" w:rsidRPr="00853655" w:rsidRDefault="00853655" w:rsidP="009C02FD">
      <w:pPr>
        <w:spacing w:after="0" w:line="240" w:lineRule="auto"/>
        <w:ind w:firstLine="284"/>
        <w:jc w:val="both"/>
        <w:rPr>
          <w:rFonts w:ascii="Times New Roman" w:hAnsi="Times New Roman" w:cs="Times New Roman"/>
          <w:bCs/>
          <w:lang w:val="nl-NL"/>
        </w:rPr>
      </w:pPr>
      <w:r w:rsidRPr="00853655">
        <w:rPr>
          <w:rFonts w:ascii="Times New Roman" w:hAnsi="Times New Roman" w:cs="Times New Roman"/>
          <w:bCs/>
          <w:lang w:val="nl-NL"/>
        </w:rPr>
        <w:t xml:space="preserve">Trung Quốc thường chuyển giao công nghệ thấp, lạc hậu; đi kèm với di chuyển số lượng lớn lao động phổ thông, đi kèm với nhập khẩu hàng hóa, thiết bị từ Trung Quốc, khiến các nước rơi vào tình trạng nhập siêu và phụ thuộc vào Trung Quốc, điều này phản ánh rõ trong lĩnh vực đầu tư trực tiếp của Trung Quốc sang Việt Nam. Liệu ASEAN và Trung Quốc có thể đưa quan hệ của họ lên tầm cao hơn như Chủ tịch Trung Quốc Tập Cận Bình mong muốn, khi ông đề xuất sáng kiến </w:t>
      </w:r>
      <w:r w:rsidRPr="00853655">
        <w:rPr>
          <w:rFonts w:ascii="Times New Roman" w:hAnsi="Times New Roman" w:cs="Times New Roman"/>
          <w:bCs/>
          <w:i/>
          <w:lang w:val="nl-NL"/>
        </w:rPr>
        <w:t>“Cộng đồng vận mệnh cũng chia sẻ ASEAN - Trung Quốc”</w:t>
      </w:r>
      <w:r w:rsidRPr="00853655">
        <w:rPr>
          <w:rFonts w:ascii="Times New Roman" w:hAnsi="Times New Roman" w:cs="Times New Roman"/>
          <w:bCs/>
          <w:lang w:val="nl-NL"/>
        </w:rPr>
        <w:t xml:space="preserve">. Liệu thập kỷ này sẽ có thể trở thành </w:t>
      </w:r>
      <w:r w:rsidRPr="00853655">
        <w:rPr>
          <w:rFonts w:ascii="Times New Roman" w:hAnsi="Times New Roman" w:cs="Times New Roman"/>
          <w:bCs/>
          <w:i/>
          <w:lang w:val="nl-NL"/>
        </w:rPr>
        <w:t>“Thập kỷ kim cương”</w:t>
      </w:r>
      <w:r w:rsidRPr="00853655">
        <w:rPr>
          <w:rFonts w:ascii="Times New Roman" w:hAnsi="Times New Roman" w:cs="Times New Roman"/>
          <w:bCs/>
          <w:lang w:val="nl-NL"/>
        </w:rPr>
        <w:t xml:space="preserve"> trong quan hệ giữa hai bên như Thủ tướng Lý Khắc Cường chờ đợi. Triển vọng của mối quan hệ này tùy thuộc vào những nỗ lực của cả hai bên, đặc biệt là của Trung Quốc. Nếu các nhà lãnh đạo Bắc Kinh thực hiện đúng những điều họ luôn long trọng cam kết trước các nhà lãnh đạo ASEAN tại Hội nghị Thượng đỉnh ASEAN - Trung Quốc những năm gần đây, quan hệ ASEAN - Trung Quốc sẽ có tương lai sáng sủa. Bất kể thực tế đó, những thành tựu mà quan hệ ASEAN - Trung Quốc thu được sau 25 năm tồn tại và phát triển là rất to lớn. Cho tới nay, mối quan hệ không chỉ là mối quan hệ phát triển nhanh nhất mà còn là cặp quan hệ hợp tác toàn diện nhất của ASEAN với một đối tác đối thoại. Quan hệ ASEAN - Trung Quốc cũng là mối quan hệ đưa lại nhiều lợi ích thực chất nhất, đặc biệt trong lĩnh vực kinh tế. </w:t>
      </w:r>
    </w:p>
    <w:p w14:paraId="73A58E24" w14:textId="04E0B9CA" w:rsidR="001D35A5" w:rsidRPr="00282BE9" w:rsidRDefault="0059582C" w:rsidP="00282BE9">
      <w:pPr>
        <w:spacing w:after="0" w:line="240" w:lineRule="auto"/>
        <w:ind w:firstLine="284"/>
        <w:jc w:val="both"/>
        <w:rPr>
          <w:rFonts w:ascii="Times New Roman" w:hAnsi="Times New Roman" w:cs="Times New Roman"/>
          <w:bCs/>
          <w:lang w:val="nl-NL"/>
        </w:rPr>
      </w:pPr>
      <w:r>
        <w:rPr>
          <w:rFonts w:ascii="Times New Roman" w:hAnsi="Times New Roman" w:cs="Times New Roman"/>
          <w:bCs/>
          <w:i/>
          <w:lang w:val="nl-NL"/>
        </w:rPr>
        <w:t>Trong quá trình</w:t>
      </w:r>
      <w:r w:rsidR="00853655" w:rsidRPr="00853655">
        <w:rPr>
          <w:rFonts w:ascii="Times New Roman" w:hAnsi="Times New Roman" w:cs="Times New Roman"/>
          <w:bCs/>
          <w:i/>
          <w:lang w:val="nl-NL"/>
        </w:rPr>
        <w:t xml:space="preserve"> hợp tác Tiểu vùng</w:t>
      </w:r>
      <w:r>
        <w:rPr>
          <w:rFonts w:ascii="Times New Roman" w:hAnsi="Times New Roman" w:cs="Times New Roman"/>
          <w:bCs/>
          <w:i/>
          <w:lang w:val="nl-NL"/>
        </w:rPr>
        <w:t xml:space="preserve"> Mê Công</w:t>
      </w:r>
      <w:r w:rsidR="00853655" w:rsidRPr="00853655">
        <w:rPr>
          <w:rFonts w:ascii="Times New Roman" w:hAnsi="Times New Roman" w:cs="Times New Roman"/>
          <w:bCs/>
          <w:lang w:val="nl-NL"/>
        </w:rPr>
        <w:t>. Với sự phát triển của các chương trình, dự án hợp tác có tác động lớn đến sự phát triển của Việt Nam nói chung và trong quan hệ với Trung Quốc nói riêng. Với sự dẫn dắt, caự và chi phối của Trung Quốc đến hợp tác Mê Công tạo ra các tác động thuận lợi và bất lợi cho các nước Tiểu vùng, trong đó đáng kể và nổi bật là an ninh nguồn nước, tác động đến hệ sinh thái các nước Mê Công và sự can dự, đầu tư của Trung Quốc ở các nước Mê Công đã và đang đặt ra dấu chấm hỏi trong chiến lược phát triển của các quốc gia Tiểu vùng.</w:t>
      </w:r>
      <w:r w:rsidR="00282BE9">
        <w:rPr>
          <w:rFonts w:ascii="Times New Roman" w:hAnsi="Times New Roman" w:cs="Times New Roman"/>
          <w:bCs/>
          <w:lang w:val="nl-NL"/>
        </w:rPr>
        <w:t xml:space="preserve"> </w:t>
      </w:r>
      <w:r w:rsidR="00853655" w:rsidRPr="00853655">
        <w:rPr>
          <w:rFonts w:ascii="Times New Roman" w:hAnsi="Times New Roman" w:cs="Times New Roman"/>
          <w:bCs/>
          <w:lang w:val="nl-NL"/>
        </w:rPr>
        <w:t>Trong quá trình nghiên cứu, nghiên cứu sinh thấy lĩnh vực hợp tác văn hóa và đầu tư vốn ODA khá hấp dẫn, do quá trình nghiên cứu còn nhiều vấn đề cần có thời gian và tư liệu để hoàn thiện. Đây cũng là điểm hạn chế mà luận án của nghiên cứu sinh đã giới hạn trong nhiệm vụ nghiên cứu của mình.</w:t>
      </w:r>
    </w:p>
    <w:sectPr w:rsidR="001D35A5" w:rsidRPr="00282BE9" w:rsidSect="009E307D">
      <w:headerReference w:type="default" r:id="rId12"/>
      <w:type w:val="nextColumn"/>
      <w:pgSz w:w="8392" w:h="11907" w:code="11"/>
      <w:pgMar w:top="851" w:right="851" w:bottom="851" w:left="851" w:header="426" w:footer="307"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E698" w14:textId="77777777" w:rsidR="007D30D7" w:rsidRDefault="007D30D7" w:rsidP="00B670E2">
      <w:pPr>
        <w:spacing w:after="0" w:line="240" w:lineRule="auto"/>
      </w:pPr>
      <w:r>
        <w:separator/>
      </w:r>
    </w:p>
  </w:endnote>
  <w:endnote w:type="continuationSeparator" w:id="0">
    <w:p w14:paraId="7BDCA5E0" w14:textId="77777777" w:rsidR="007D30D7" w:rsidRDefault="007D30D7" w:rsidP="00B67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16B7D" w14:textId="77777777" w:rsidR="009E6E63" w:rsidRDefault="009E6E63">
    <w:pPr>
      <w:pStyle w:val="Footer"/>
      <w:jc w:val="center"/>
    </w:pPr>
  </w:p>
  <w:p w14:paraId="54656D0E" w14:textId="77777777" w:rsidR="009E6E63" w:rsidRDefault="009E6E6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E7D3D" w14:textId="6966B210" w:rsidR="009E6E63" w:rsidRDefault="009E6E63">
    <w:pPr>
      <w:pStyle w:val="Footer"/>
      <w:jc w:val="center"/>
    </w:pPr>
  </w:p>
  <w:p w14:paraId="15A753AC" w14:textId="77777777" w:rsidR="009E6E63" w:rsidRDefault="009E6E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E1F8C" w14:textId="77777777" w:rsidR="007D30D7" w:rsidRDefault="007D30D7" w:rsidP="00B670E2">
      <w:pPr>
        <w:spacing w:after="0" w:line="240" w:lineRule="auto"/>
      </w:pPr>
      <w:r>
        <w:separator/>
      </w:r>
    </w:p>
  </w:footnote>
  <w:footnote w:type="continuationSeparator" w:id="0">
    <w:p w14:paraId="75AB9928" w14:textId="77777777" w:rsidR="007D30D7" w:rsidRDefault="007D30D7" w:rsidP="00B670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EB45E" w14:textId="77777777" w:rsidR="009E6E63" w:rsidRDefault="009E6E63">
    <w:pPr>
      <w:pStyle w:val="Header"/>
    </w:pPr>
  </w:p>
  <w:p w14:paraId="2EEA7389" w14:textId="77777777" w:rsidR="009E6E63" w:rsidRDefault="009E6E6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6D62" w14:textId="77777777" w:rsidR="009E6E63" w:rsidRDefault="009E6E6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424829"/>
      <w:docPartObj>
        <w:docPartGallery w:val="Page Numbers (Top of Page)"/>
        <w:docPartUnique/>
      </w:docPartObj>
    </w:sdtPr>
    <w:sdtEndPr>
      <w:rPr>
        <w:rFonts w:ascii="Times New Roman" w:hAnsi="Times New Roman" w:cs="Times New Roman"/>
        <w:noProof/>
      </w:rPr>
    </w:sdtEndPr>
    <w:sdtContent>
      <w:p w14:paraId="69FE5021" w14:textId="078ED2C7" w:rsidR="009E6E63" w:rsidRPr="009E307D" w:rsidRDefault="009E6E63">
        <w:pPr>
          <w:pStyle w:val="Header"/>
          <w:jc w:val="center"/>
          <w:rPr>
            <w:rFonts w:ascii="Times New Roman" w:hAnsi="Times New Roman" w:cs="Times New Roman"/>
          </w:rPr>
        </w:pPr>
        <w:r w:rsidRPr="009E307D">
          <w:rPr>
            <w:rFonts w:ascii="Times New Roman" w:hAnsi="Times New Roman" w:cs="Times New Roman"/>
          </w:rPr>
          <w:fldChar w:fldCharType="begin"/>
        </w:r>
        <w:r w:rsidRPr="009E307D">
          <w:rPr>
            <w:rFonts w:ascii="Times New Roman" w:hAnsi="Times New Roman" w:cs="Times New Roman"/>
          </w:rPr>
          <w:instrText xml:space="preserve"> PAGE   \* MERGEFORMAT </w:instrText>
        </w:r>
        <w:r w:rsidRPr="009E307D">
          <w:rPr>
            <w:rFonts w:ascii="Times New Roman" w:hAnsi="Times New Roman" w:cs="Times New Roman"/>
          </w:rPr>
          <w:fldChar w:fldCharType="separate"/>
        </w:r>
        <w:r w:rsidR="00A010BC">
          <w:rPr>
            <w:rFonts w:ascii="Times New Roman" w:hAnsi="Times New Roman" w:cs="Times New Roman"/>
            <w:noProof/>
          </w:rPr>
          <w:t>13</w:t>
        </w:r>
        <w:r w:rsidRPr="009E307D">
          <w:rPr>
            <w:rFonts w:ascii="Times New Roman" w:hAnsi="Times New Roman" w:cs="Times New Roman"/>
            <w:noProof/>
          </w:rPr>
          <w:fldChar w:fldCharType="end"/>
        </w:r>
      </w:p>
    </w:sdtContent>
  </w:sdt>
  <w:p w14:paraId="69414839" w14:textId="77777777" w:rsidR="009E6E63" w:rsidRDefault="009E6E6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83EFF"/>
    <w:multiLevelType w:val="hybridMultilevel"/>
    <w:tmpl w:val="E6F25D04"/>
    <w:lvl w:ilvl="0" w:tplc="EAB6EC5E">
      <w:start w:val="1"/>
      <w:numFmt w:val="bullet"/>
      <w:lvlText w:val=""/>
      <w:lvlJc w:val="left"/>
      <w:pPr>
        <w:tabs>
          <w:tab w:val="num" w:pos="720"/>
        </w:tabs>
        <w:ind w:left="720" w:hanging="360"/>
      </w:pPr>
      <w:rPr>
        <w:rFonts w:ascii="Wingdings 3" w:hAnsi="Wingdings 3" w:hint="default"/>
      </w:rPr>
    </w:lvl>
    <w:lvl w:ilvl="1" w:tplc="808E353E" w:tentative="1">
      <w:start w:val="1"/>
      <w:numFmt w:val="bullet"/>
      <w:lvlText w:val=""/>
      <w:lvlJc w:val="left"/>
      <w:pPr>
        <w:tabs>
          <w:tab w:val="num" w:pos="1440"/>
        </w:tabs>
        <w:ind w:left="1440" w:hanging="360"/>
      </w:pPr>
      <w:rPr>
        <w:rFonts w:ascii="Wingdings 3" w:hAnsi="Wingdings 3" w:hint="default"/>
      </w:rPr>
    </w:lvl>
    <w:lvl w:ilvl="2" w:tplc="D5AE25BE" w:tentative="1">
      <w:start w:val="1"/>
      <w:numFmt w:val="bullet"/>
      <w:lvlText w:val=""/>
      <w:lvlJc w:val="left"/>
      <w:pPr>
        <w:tabs>
          <w:tab w:val="num" w:pos="2160"/>
        </w:tabs>
        <w:ind w:left="2160" w:hanging="360"/>
      </w:pPr>
      <w:rPr>
        <w:rFonts w:ascii="Wingdings 3" w:hAnsi="Wingdings 3" w:hint="default"/>
      </w:rPr>
    </w:lvl>
    <w:lvl w:ilvl="3" w:tplc="5FE42B2C" w:tentative="1">
      <w:start w:val="1"/>
      <w:numFmt w:val="bullet"/>
      <w:lvlText w:val=""/>
      <w:lvlJc w:val="left"/>
      <w:pPr>
        <w:tabs>
          <w:tab w:val="num" w:pos="2880"/>
        </w:tabs>
        <w:ind w:left="2880" w:hanging="360"/>
      </w:pPr>
      <w:rPr>
        <w:rFonts w:ascii="Wingdings 3" w:hAnsi="Wingdings 3" w:hint="default"/>
      </w:rPr>
    </w:lvl>
    <w:lvl w:ilvl="4" w:tplc="A1BE7528" w:tentative="1">
      <w:start w:val="1"/>
      <w:numFmt w:val="bullet"/>
      <w:lvlText w:val=""/>
      <w:lvlJc w:val="left"/>
      <w:pPr>
        <w:tabs>
          <w:tab w:val="num" w:pos="3600"/>
        </w:tabs>
        <w:ind w:left="3600" w:hanging="360"/>
      </w:pPr>
      <w:rPr>
        <w:rFonts w:ascii="Wingdings 3" w:hAnsi="Wingdings 3" w:hint="default"/>
      </w:rPr>
    </w:lvl>
    <w:lvl w:ilvl="5" w:tplc="F00C97B0" w:tentative="1">
      <w:start w:val="1"/>
      <w:numFmt w:val="bullet"/>
      <w:lvlText w:val=""/>
      <w:lvlJc w:val="left"/>
      <w:pPr>
        <w:tabs>
          <w:tab w:val="num" w:pos="4320"/>
        </w:tabs>
        <w:ind w:left="4320" w:hanging="360"/>
      </w:pPr>
      <w:rPr>
        <w:rFonts w:ascii="Wingdings 3" w:hAnsi="Wingdings 3" w:hint="default"/>
      </w:rPr>
    </w:lvl>
    <w:lvl w:ilvl="6" w:tplc="AFD8690E" w:tentative="1">
      <w:start w:val="1"/>
      <w:numFmt w:val="bullet"/>
      <w:lvlText w:val=""/>
      <w:lvlJc w:val="left"/>
      <w:pPr>
        <w:tabs>
          <w:tab w:val="num" w:pos="5040"/>
        </w:tabs>
        <w:ind w:left="5040" w:hanging="360"/>
      </w:pPr>
      <w:rPr>
        <w:rFonts w:ascii="Wingdings 3" w:hAnsi="Wingdings 3" w:hint="default"/>
      </w:rPr>
    </w:lvl>
    <w:lvl w:ilvl="7" w:tplc="DCC621D4" w:tentative="1">
      <w:start w:val="1"/>
      <w:numFmt w:val="bullet"/>
      <w:lvlText w:val=""/>
      <w:lvlJc w:val="left"/>
      <w:pPr>
        <w:tabs>
          <w:tab w:val="num" w:pos="5760"/>
        </w:tabs>
        <w:ind w:left="5760" w:hanging="360"/>
      </w:pPr>
      <w:rPr>
        <w:rFonts w:ascii="Wingdings 3" w:hAnsi="Wingdings 3" w:hint="default"/>
      </w:rPr>
    </w:lvl>
    <w:lvl w:ilvl="8" w:tplc="4ADAF164"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43666E1F"/>
    <w:multiLevelType w:val="multilevel"/>
    <w:tmpl w:val="DE842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0D69D8"/>
    <w:multiLevelType w:val="hybridMultilevel"/>
    <w:tmpl w:val="BA72434E"/>
    <w:lvl w:ilvl="0" w:tplc="95927012">
      <w:numFmt w:val="bullet"/>
      <w:lvlText w:val="-"/>
      <w:lvlJc w:val="left"/>
      <w:pPr>
        <w:ind w:left="987" w:hanging="360"/>
      </w:pPr>
      <w:rPr>
        <w:rFonts w:ascii="Times New Roman" w:eastAsiaTheme="minorHAnsi" w:hAnsi="Times New Roman" w:cs="Times New Roman"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abstractNum w:abstractNumId="3" w15:restartNumberingAfterBreak="0">
    <w:nsid w:val="5C265B94"/>
    <w:multiLevelType w:val="hybridMultilevel"/>
    <w:tmpl w:val="E2628D3A"/>
    <w:lvl w:ilvl="0" w:tplc="975E8AF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A26CB2"/>
    <w:multiLevelType w:val="hybridMultilevel"/>
    <w:tmpl w:val="287C6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1B5"/>
    <w:rsid w:val="000005B4"/>
    <w:rsid w:val="000006EA"/>
    <w:rsid w:val="0000074C"/>
    <w:rsid w:val="00001374"/>
    <w:rsid w:val="000013D4"/>
    <w:rsid w:val="0000215E"/>
    <w:rsid w:val="00002738"/>
    <w:rsid w:val="000030B7"/>
    <w:rsid w:val="000036B2"/>
    <w:rsid w:val="00003E7D"/>
    <w:rsid w:val="0000444B"/>
    <w:rsid w:val="00005F4C"/>
    <w:rsid w:val="00006BCC"/>
    <w:rsid w:val="0000770F"/>
    <w:rsid w:val="00007B7B"/>
    <w:rsid w:val="00007E97"/>
    <w:rsid w:val="00010F92"/>
    <w:rsid w:val="00011C2A"/>
    <w:rsid w:val="00011CAA"/>
    <w:rsid w:val="00011D23"/>
    <w:rsid w:val="000122A6"/>
    <w:rsid w:val="00012CE6"/>
    <w:rsid w:val="000130A2"/>
    <w:rsid w:val="000130E1"/>
    <w:rsid w:val="00013A73"/>
    <w:rsid w:val="00013E9F"/>
    <w:rsid w:val="00013EB6"/>
    <w:rsid w:val="000143E8"/>
    <w:rsid w:val="00014960"/>
    <w:rsid w:val="00014E20"/>
    <w:rsid w:val="00014E9F"/>
    <w:rsid w:val="0001759E"/>
    <w:rsid w:val="00017E43"/>
    <w:rsid w:val="00020494"/>
    <w:rsid w:val="000207B8"/>
    <w:rsid w:val="00021B5A"/>
    <w:rsid w:val="000224E3"/>
    <w:rsid w:val="00022C02"/>
    <w:rsid w:val="00023679"/>
    <w:rsid w:val="000238F1"/>
    <w:rsid w:val="00023A5C"/>
    <w:rsid w:val="00024440"/>
    <w:rsid w:val="00024FDE"/>
    <w:rsid w:val="00025625"/>
    <w:rsid w:val="0002592E"/>
    <w:rsid w:val="00025CFC"/>
    <w:rsid w:val="00025FE0"/>
    <w:rsid w:val="00027279"/>
    <w:rsid w:val="0002731C"/>
    <w:rsid w:val="00027576"/>
    <w:rsid w:val="000278F6"/>
    <w:rsid w:val="00027A56"/>
    <w:rsid w:val="00027BA9"/>
    <w:rsid w:val="0003065B"/>
    <w:rsid w:val="0003072A"/>
    <w:rsid w:val="00030FEA"/>
    <w:rsid w:val="000310C9"/>
    <w:rsid w:val="00031504"/>
    <w:rsid w:val="00031BF9"/>
    <w:rsid w:val="00031EAF"/>
    <w:rsid w:val="00033040"/>
    <w:rsid w:val="000331E2"/>
    <w:rsid w:val="000332F6"/>
    <w:rsid w:val="0003338E"/>
    <w:rsid w:val="0003398A"/>
    <w:rsid w:val="00033CE8"/>
    <w:rsid w:val="00033F3E"/>
    <w:rsid w:val="00034A95"/>
    <w:rsid w:val="00035283"/>
    <w:rsid w:val="00035341"/>
    <w:rsid w:val="00035C64"/>
    <w:rsid w:val="00036BF2"/>
    <w:rsid w:val="0003760C"/>
    <w:rsid w:val="00037CAB"/>
    <w:rsid w:val="0004010C"/>
    <w:rsid w:val="00040318"/>
    <w:rsid w:val="00040D95"/>
    <w:rsid w:val="00041506"/>
    <w:rsid w:val="00041D54"/>
    <w:rsid w:val="00041F90"/>
    <w:rsid w:val="000431D8"/>
    <w:rsid w:val="00043A74"/>
    <w:rsid w:val="0004441B"/>
    <w:rsid w:val="000447EA"/>
    <w:rsid w:val="00044C94"/>
    <w:rsid w:val="000451B3"/>
    <w:rsid w:val="00046865"/>
    <w:rsid w:val="00046DDF"/>
    <w:rsid w:val="00046F22"/>
    <w:rsid w:val="00047902"/>
    <w:rsid w:val="000506A1"/>
    <w:rsid w:val="00050F5E"/>
    <w:rsid w:val="00051518"/>
    <w:rsid w:val="0005184F"/>
    <w:rsid w:val="000525FD"/>
    <w:rsid w:val="00052A4A"/>
    <w:rsid w:val="00052DDB"/>
    <w:rsid w:val="000535F1"/>
    <w:rsid w:val="00053BE5"/>
    <w:rsid w:val="00054352"/>
    <w:rsid w:val="0005486B"/>
    <w:rsid w:val="00055312"/>
    <w:rsid w:val="00055E88"/>
    <w:rsid w:val="00056967"/>
    <w:rsid w:val="00056FCE"/>
    <w:rsid w:val="000574FD"/>
    <w:rsid w:val="00057742"/>
    <w:rsid w:val="000579C2"/>
    <w:rsid w:val="000637C4"/>
    <w:rsid w:val="00065300"/>
    <w:rsid w:val="00065A5E"/>
    <w:rsid w:val="00066020"/>
    <w:rsid w:val="00066074"/>
    <w:rsid w:val="000664C1"/>
    <w:rsid w:val="00066606"/>
    <w:rsid w:val="0007001C"/>
    <w:rsid w:val="00070107"/>
    <w:rsid w:val="00071034"/>
    <w:rsid w:val="00071455"/>
    <w:rsid w:val="0007163E"/>
    <w:rsid w:val="00072931"/>
    <w:rsid w:val="00072CB8"/>
    <w:rsid w:val="000732A7"/>
    <w:rsid w:val="00073D73"/>
    <w:rsid w:val="0007475A"/>
    <w:rsid w:val="00074CC4"/>
    <w:rsid w:val="00075E9D"/>
    <w:rsid w:val="000764F7"/>
    <w:rsid w:val="000766FE"/>
    <w:rsid w:val="00076894"/>
    <w:rsid w:val="00076D96"/>
    <w:rsid w:val="000771B6"/>
    <w:rsid w:val="000778A1"/>
    <w:rsid w:val="0008017A"/>
    <w:rsid w:val="00080358"/>
    <w:rsid w:val="0008069D"/>
    <w:rsid w:val="000810D9"/>
    <w:rsid w:val="00081A31"/>
    <w:rsid w:val="00082542"/>
    <w:rsid w:val="000826F9"/>
    <w:rsid w:val="00082A1B"/>
    <w:rsid w:val="00083048"/>
    <w:rsid w:val="00083525"/>
    <w:rsid w:val="00083FD7"/>
    <w:rsid w:val="00084074"/>
    <w:rsid w:val="00084FAD"/>
    <w:rsid w:val="00085026"/>
    <w:rsid w:val="00085634"/>
    <w:rsid w:val="00085702"/>
    <w:rsid w:val="00085D27"/>
    <w:rsid w:val="00085FBF"/>
    <w:rsid w:val="000863AD"/>
    <w:rsid w:val="00086A43"/>
    <w:rsid w:val="00086F9A"/>
    <w:rsid w:val="0008716F"/>
    <w:rsid w:val="0008772E"/>
    <w:rsid w:val="00087FA3"/>
    <w:rsid w:val="00090415"/>
    <w:rsid w:val="00090E51"/>
    <w:rsid w:val="00090FA5"/>
    <w:rsid w:val="00091044"/>
    <w:rsid w:val="000910EA"/>
    <w:rsid w:val="00091227"/>
    <w:rsid w:val="0009198F"/>
    <w:rsid w:val="00091B4C"/>
    <w:rsid w:val="00092EBC"/>
    <w:rsid w:val="00093ADC"/>
    <w:rsid w:val="00093CB5"/>
    <w:rsid w:val="000949EF"/>
    <w:rsid w:val="00094A82"/>
    <w:rsid w:val="00095865"/>
    <w:rsid w:val="00095919"/>
    <w:rsid w:val="00095C3A"/>
    <w:rsid w:val="00095CCC"/>
    <w:rsid w:val="00095D45"/>
    <w:rsid w:val="000965AF"/>
    <w:rsid w:val="0009757A"/>
    <w:rsid w:val="000977FD"/>
    <w:rsid w:val="000A04D4"/>
    <w:rsid w:val="000A0B3F"/>
    <w:rsid w:val="000A14BC"/>
    <w:rsid w:val="000A173E"/>
    <w:rsid w:val="000A1EDB"/>
    <w:rsid w:val="000A1EE8"/>
    <w:rsid w:val="000A2E14"/>
    <w:rsid w:val="000A3BC2"/>
    <w:rsid w:val="000A3C96"/>
    <w:rsid w:val="000A4025"/>
    <w:rsid w:val="000A51ED"/>
    <w:rsid w:val="000B0816"/>
    <w:rsid w:val="000B0917"/>
    <w:rsid w:val="000B09DC"/>
    <w:rsid w:val="000B0E77"/>
    <w:rsid w:val="000B15F2"/>
    <w:rsid w:val="000B21D3"/>
    <w:rsid w:val="000B25B4"/>
    <w:rsid w:val="000B2E7F"/>
    <w:rsid w:val="000B46A7"/>
    <w:rsid w:val="000B53A6"/>
    <w:rsid w:val="000B58A7"/>
    <w:rsid w:val="000B5F53"/>
    <w:rsid w:val="000B6349"/>
    <w:rsid w:val="000B6E96"/>
    <w:rsid w:val="000B7A46"/>
    <w:rsid w:val="000B7C57"/>
    <w:rsid w:val="000C0D67"/>
    <w:rsid w:val="000C0FAF"/>
    <w:rsid w:val="000C1134"/>
    <w:rsid w:val="000C157F"/>
    <w:rsid w:val="000C2DA7"/>
    <w:rsid w:val="000C42FC"/>
    <w:rsid w:val="000C46E8"/>
    <w:rsid w:val="000C479A"/>
    <w:rsid w:val="000C4F1D"/>
    <w:rsid w:val="000C5053"/>
    <w:rsid w:val="000C5C51"/>
    <w:rsid w:val="000C5F3A"/>
    <w:rsid w:val="000C61A8"/>
    <w:rsid w:val="000C68AC"/>
    <w:rsid w:val="000C6EED"/>
    <w:rsid w:val="000C79ED"/>
    <w:rsid w:val="000D045B"/>
    <w:rsid w:val="000D125E"/>
    <w:rsid w:val="000D1298"/>
    <w:rsid w:val="000D1D6E"/>
    <w:rsid w:val="000D49F4"/>
    <w:rsid w:val="000D6171"/>
    <w:rsid w:val="000D642C"/>
    <w:rsid w:val="000D6EB1"/>
    <w:rsid w:val="000D79E7"/>
    <w:rsid w:val="000D7DD2"/>
    <w:rsid w:val="000E0273"/>
    <w:rsid w:val="000E08D1"/>
    <w:rsid w:val="000E0B2D"/>
    <w:rsid w:val="000E0B64"/>
    <w:rsid w:val="000E0F36"/>
    <w:rsid w:val="000E12EA"/>
    <w:rsid w:val="000E2826"/>
    <w:rsid w:val="000E2CF2"/>
    <w:rsid w:val="000E3014"/>
    <w:rsid w:val="000E38E7"/>
    <w:rsid w:val="000E3DA7"/>
    <w:rsid w:val="000E4146"/>
    <w:rsid w:val="000E43AB"/>
    <w:rsid w:val="000E57F9"/>
    <w:rsid w:val="000E58A6"/>
    <w:rsid w:val="000E5B8D"/>
    <w:rsid w:val="000E6002"/>
    <w:rsid w:val="000E60DC"/>
    <w:rsid w:val="000E619F"/>
    <w:rsid w:val="000E6DAF"/>
    <w:rsid w:val="000E7164"/>
    <w:rsid w:val="000F1F8A"/>
    <w:rsid w:val="000F2118"/>
    <w:rsid w:val="000F285C"/>
    <w:rsid w:val="000F2A7A"/>
    <w:rsid w:val="000F3039"/>
    <w:rsid w:val="000F419E"/>
    <w:rsid w:val="000F489C"/>
    <w:rsid w:val="000F4F35"/>
    <w:rsid w:val="000F53F9"/>
    <w:rsid w:val="000F570A"/>
    <w:rsid w:val="000F5BFB"/>
    <w:rsid w:val="000F5C86"/>
    <w:rsid w:val="000F5D92"/>
    <w:rsid w:val="000F60F0"/>
    <w:rsid w:val="000F6387"/>
    <w:rsid w:val="000F7D64"/>
    <w:rsid w:val="00100955"/>
    <w:rsid w:val="001014C0"/>
    <w:rsid w:val="00101513"/>
    <w:rsid w:val="00101698"/>
    <w:rsid w:val="001021BD"/>
    <w:rsid w:val="00102806"/>
    <w:rsid w:val="001033BC"/>
    <w:rsid w:val="0010372D"/>
    <w:rsid w:val="00103B40"/>
    <w:rsid w:val="00104123"/>
    <w:rsid w:val="00105042"/>
    <w:rsid w:val="001051E1"/>
    <w:rsid w:val="00105393"/>
    <w:rsid w:val="00105EFC"/>
    <w:rsid w:val="0010636C"/>
    <w:rsid w:val="001063EE"/>
    <w:rsid w:val="00106936"/>
    <w:rsid w:val="00106B23"/>
    <w:rsid w:val="00106C16"/>
    <w:rsid w:val="00106F35"/>
    <w:rsid w:val="0010734E"/>
    <w:rsid w:val="00107E3D"/>
    <w:rsid w:val="00110404"/>
    <w:rsid w:val="001108CC"/>
    <w:rsid w:val="00110AC2"/>
    <w:rsid w:val="00110D2C"/>
    <w:rsid w:val="001116CC"/>
    <w:rsid w:val="00111E9D"/>
    <w:rsid w:val="001127AD"/>
    <w:rsid w:val="00112F83"/>
    <w:rsid w:val="00113C0E"/>
    <w:rsid w:val="00113C27"/>
    <w:rsid w:val="00113CE4"/>
    <w:rsid w:val="00113DDC"/>
    <w:rsid w:val="00114A17"/>
    <w:rsid w:val="00114A28"/>
    <w:rsid w:val="00114C07"/>
    <w:rsid w:val="0011526C"/>
    <w:rsid w:val="00115757"/>
    <w:rsid w:val="00115936"/>
    <w:rsid w:val="001159A6"/>
    <w:rsid w:val="0011609E"/>
    <w:rsid w:val="001163A5"/>
    <w:rsid w:val="00117605"/>
    <w:rsid w:val="0011788E"/>
    <w:rsid w:val="001179AC"/>
    <w:rsid w:val="00121127"/>
    <w:rsid w:val="0012146D"/>
    <w:rsid w:val="00121F43"/>
    <w:rsid w:val="00122C83"/>
    <w:rsid w:val="00122DA8"/>
    <w:rsid w:val="001235A2"/>
    <w:rsid w:val="001236F6"/>
    <w:rsid w:val="00123839"/>
    <w:rsid w:val="00123CA9"/>
    <w:rsid w:val="00123D1D"/>
    <w:rsid w:val="00123D7D"/>
    <w:rsid w:val="0012445A"/>
    <w:rsid w:val="001245F9"/>
    <w:rsid w:val="00124C2A"/>
    <w:rsid w:val="00124D0C"/>
    <w:rsid w:val="00124F70"/>
    <w:rsid w:val="001258A8"/>
    <w:rsid w:val="00126120"/>
    <w:rsid w:val="00126361"/>
    <w:rsid w:val="001263C7"/>
    <w:rsid w:val="00126F73"/>
    <w:rsid w:val="001271B6"/>
    <w:rsid w:val="00127462"/>
    <w:rsid w:val="001278AF"/>
    <w:rsid w:val="00127CFB"/>
    <w:rsid w:val="001307F6"/>
    <w:rsid w:val="0013159B"/>
    <w:rsid w:val="0013177F"/>
    <w:rsid w:val="00131951"/>
    <w:rsid w:val="00131A7B"/>
    <w:rsid w:val="001325B7"/>
    <w:rsid w:val="0013287D"/>
    <w:rsid w:val="001329D2"/>
    <w:rsid w:val="001334AD"/>
    <w:rsid w:val="00133836"/>
    <w:rsid w:val="00133A46"/>
    <w:rsid w:val="00135D1A"/>
    <w:rsid w:val="00135FF5"/>
    <w:rsid w:val="00140441"/>
    <w:rsid w:val="00140919"/>
    <w:rsid w:val="00140C1D"/>
    <w:rsid w:val="00141178"/>
    <w:rsid w:val="00141385"/>
    <w:rsid w:val="00142F89"/>
    <w:rsid w:val="00143C7D"/>
    <w:rsid w:val="00143DEC"/>
    <w:rsid w:val="001461B5"/>
    <w:rsid w:val="001464AB"/>
    <w:rsid w:val="00146ECD"/>
    <w:rsid w:val="0014724E"/>
    <w:rsid w:val="00150224"/>
    <w:rsid w:val="00150A35"/>
    <w:rsid w:val="00151612"/>
    <w:rsid w:val="001517CA"/>
    <w:rsid w:val="00151D36"/>
    <w:rsid w:val="00151FB8"/>
    <w:rsid w:val="00152CA3"/>
    <w:rsid w:val="00153088"/>
    <w:rsid w:val="00153650"/>
    <w:rsid w:val="00153674"/>
    <w:rsid w:val="00153D15"/>
    <w:rsid w:val="001544F9"/>
    <w:rsid w:val="001545DA"/>
    <w:rsid w:val="001547A3"/>
    <w:rsid w:val="00154E5E"/>
    <w:rsid w:val="00156C58"/>
    <w:rsid w:val="00156C90"/>
    <w:rsid w:val="001571F2"/>
    <w:rsid w:val="001576D5"/>
    <w:rsid w:val="00157C0A"/>
    <w:rsid w:val="001603BA"/>
    <w:rsid w:val="001604D6"/>
    <w:rsid w:val="00160D32"/>
    <w:rsid w:val="00160E88"/>
    <w:rsid w:val="001611EA"/>
    <w:rsid w:val="00161594"/>
    <w:rsid w:val="00162030"/>
    <w:rsid w:val="00162A66"/>
    <w:rsid w:val="0016334A"/>
    <w:rsid w:val="00163B9D"/>
    <w:rsid w:val="00164196"/>
    <w:rsid w:val="00165734"/>
    <w:rsid w:val="00165C30"/>
    <w:rsid w:val="001665CD"/>
    <w:rsid w:val="00166907"/>
    <w:rsid w:val="00167468"/>
    <w:rsid w:val="0016747B"/>
    <w:rsid w:val="00167E2D"/>
    <w:rsid w:val="00170472"/>
    <w:rsid w:val="00170D46"/>
    <w:rsid w:val="001710C8"/>
    <w:rsid w:val="00171E6E"/>
    <w:rsid w:val="00171EFE"/>
    <w:rsid w:val="00171FF2"/>
    <w:rsid w:val="001724EA"/>
    <w:rsid w:val="001727A8"/>
    <w:rsid w:val="0017367E"/>
    <w:rsid w:val="00173EEA"/>
    <w:rsid w:val="00174063"/>
    <w:rsid w:val="0017486A"/>
    <w:rsid w:val="00174C6F"/>
    <w:rsid w:val="00175298"/>
    <w:rsid w:val="0017539F"/>
    <w:rsid w:val="00175875"/>
    <w:rsid w:val="001764B8"/>
    <w:rsid w:val="00176A51"/>
    <w:rsid w:val="00177EB5"/>
    <w:rsid w:val="00180F8D"/>
    <w:rsid w:val="0018130A"/>
    <w:rsid w:val="00181510"/>
    <w:rsid w:val="00181C4D"/>
    <w:rsid w:val="001827A0"/>
    <w:rsid w:val="00183169"/>
    <w:rsid w:val="00183E1E"/>
    <w:rsid w:val="00183FC2"/>
    <w:rsid w:val="001843AF"/>
    <w:rsid w:val="00184713"/>
    <w:rsid w:val="001850B6"/>
    <w:rsid w:val="00185E9A"/>
    <w:rsid w:val="00185F77"/>
    <w:rsid w:val="00186166"/>
    <w:rsid w:val="00186B2B"/>
    <w:rsid w:val="00187011"/>
    <w:rsid w:val="0018771E"/>
    <w:rsid w:val="001900DA"/>
    <w:rsid w:val="00190675"/>
    <w:rsid w:val="00192475"/>
    <w:rsid w:val="001935A3"/>
    <w:rsid w:val="0019375A"/>
    <w:rsid w:val="00193AD5"/>
    <w:rsid w:val="00193D43"/>
    <w:rsid w:val="00195CE8"/>
    <w:rsid w:val="00195F8B"/>
    <w:rsid w:val="00197403"/>
    <w:rsid w:val="001975B9"/>
    <w:rsid w:val="0019793E"/>
    <w:rsid w:val="00197E97"/>
    <w:rsid w:val="001A1BA4"/>
    <w:rsid w:val="001A1BF5"/>
    <w:rsid w:val="001A25BD"/>
    <w:rsid w:val="001A285D"/>
    <w:rsid w:val="001A2EF0"/>
    <w:rsid w:val="001A301A"/>
    <w:rsid w:val="001A3BEE"/>
    <w:rsid w:val="001A3DC8"/>
    <w:rsid w:val="001A3F10"/>
    <w:rsid w:val="001A443B"/>
    <w:rsid w:val="001A4608"/>
    <w:rsid w:val="001A4DC4"/>
    <w:rsid w:val="001A53D6"/>
    <w:rsid w:val="001A60E9"/>
    <w:rsid w:val="001A6B0C"/>
    <w:rsid w:val="001A7317"/>
    <w:rsid w:val="001A736E"/>
    <w:rsid w:val="001A75EB"/>
    <w:rsid w:val="001A7892"/>
    <w:rsid w:val="001A79BB"/>
    <w:rsid w:val="001B0C8F"/>
    <w:rsid w:val="001B0DB1"/>
    <w:rsid w:val="001B0F67"/>
    <w:rsid w:val="001B1CF6"/>
    <w:rsid w:val="001B1E01"/>
    <w:rsid w:val="001B1FBB"/>
    <w:rsid w:val="001B20D2"/>
    <w:rsid w:val="001B287E"/>
    <w:rsid w:val="001B29F4"/>
    <w:rsid w:val="001B2D06"/>
    <w:rsid w:val="001B2FC7"/>
    <w:rsid w:val="001B38B3"/>
    <w:rsid w:val="001B38F8"/>
    <w:rsid w:val="001B3A58"/>
    <w:rsid w:val="001B3A63"/>
    <w:rsid w:val="001B44B1"/>
    <w:rsid w:val="001B4C9E"/>
    <w:rsid w:val="001B4CE2"/>
    <w:rsid w:val="001B56ED"/>
    <w:rsid w:val="001B5A11"/>
    <w:rsid w:val="001B5F07"/>
    <w:rsid w:val="001B6506"/>
    <w:rsid w:val="001B707C"/>
    <w:rsid w:val="001B707D"/>
    <w:rsid w:val="001B7239"/>
    <w:rsid w:val="001B7245"/>
    <w:rsid w:val="001B7E3F"/>
    <w:rsid w:val="001C0018"/>
    <w:rsid w:val="001C0051"/>
    <w:rsid w:val="001C030A"/>
    <w:rsid w:val="001C19D3"/>
    <w:rsid w:val="001C2073"/>
    <w:rsid w:val="001C218A"/>
    <w:rsid w:val="001C2BEC"/>
    <w:rsid w:val="001C5D92"/>
    <w:rsid w:val="001C7427"/>
    <w:rsid w:val="001C7A4F"/>
    <w:rsid w:val="001C7F46"/>
    <w:rsid w:val="001D07DD"/>
    <w:rsid w:val="001D0E3C"/>
    <w:rsid w:val="001D22D6"/>
    <w:rsid w:val="001D2B4E"/>
    <w:rsid w:val="001D3572"/>
    <w:rsid w:val="001D35A5"/>
    <w:rsid w:val="001D3D65"/>
    <w:rsid w:val="001D3E7B"/>
    <w:rsid w:val="001D414E"/>
    <w:rsid w:val="001D464D"/>
    <w:rsid w:val="001D5B66"/>
    <w:rsid w:val="001D64D7"/>
    <w:rsid w:val="001D7215"/>
    <w:rsid w:val="001D7245"/>
    <w:rsid w:val="001D725D"/>
    <w:rsid w:val="001D72D9"/>
    <w:rsid w:val="001E0268"/>
    <w:rsid w:val="001E0360"/>
    <w:rsid w:val="001E0F36"/>
    <w:rsid w:val="001E1417"/>
    <w:rsid w:val="001E145B"/>
    <w:rsid w:val="001E1FA0"/>
    <w:rsid w:val="001E3414"/>
    <w:rsid w:val="001E3C0F"/>
    <w:rsid w:val="001E3FC2"/>
    <w:rsid w:val="001E4E2D"/>
    <w:rsid w:val="001E6689"/>
    <w:rsid w:val="001E76F2"/>
    <w:rsid w:val="001E7A49"/>
    <w:rsid w:val="001F00FD"/>
    <w:rsid w:val="001F1E79"/>
    <w:rsid w:val="001F253A"/>
    <w:rsid w:val="001F27E5"/>
    <w:rsid w:val="001F2C92"/>
    <w:rsid w:val="001F36D0"/>
    <w:rsid w:val="001F625C"/>
    <w:rsid w:val="001F686E"/>
    <w:rsid w:val="001F6B2B"/>
    <w:rsid w:val="001F727A"/>
    <w:rsid w:val="001F759F"/>
    <w:rsid w:val="001F7CA1"/>
    <w:rsid w:val="002008BA"/>
    <w:rsid w:val="00201228"/>
    <w:rsid w:val="00201508"/>
    <w:rsid w:val="00201B11"/>
    <w:rsid w:val="00201E15"/>
    <w:rsid w:val="002022D2"/>
    <w:rsid w:val="00202393"/>
    <w:rsid w:val="00203010"/>
    <w:rsid w:val="002034DA"/>
    <w:rsid w:val="002035A2"/>
    <w:rsid w:val="00203787"/>
    <w:rsid w:val="00203AA0"/>
    <w:rsid w:val="00203E19"/>
    <w:rsid w:val="00204751"/>
    <w:rsid w:val="00205CE1"/>
    <w:rsid w:val="002063BD"/>
    <w:rsid w:val="002067BA"/>
    <w:rsid w:val="00207375"/>
    <w:rsid w:val="00207F8E"/>
    <w:rsid w:val="0021092A"/>
    <w:rsid w:val="00210A86"/>
    <w:rsid w:val="002115F9"/>
    <w:rsid w:val="00211753"/>
    <w:rsid w:val="00211F83"/>
    <w:rsid w:val="0021258E"/>
    <w:rsid w:val="00212DC8"/>
    <w:rsid w:val="00213292"/>
    <w:rsid w:val="002140A9"/>
    <w:rsid w:val="002144FB"/>
    <w:rsid w:val="002146DD"/>
    <w:rsid w:val="002157B2"/>
    <w:rsid w:val="00215D9D"/>
    <w:rsid w:val="00216279"/>
    <w:rsid w:val="0021633E"/>
    <w:rsid w:val="002164D6"/>
    <w:rsid w:val="0021699E"/>
    <w:rsid w:val="002169CF"/>
    <w:rsid w:val="00217745"/>
    <w:rsid w:val="0021775B"/>
    <w:rsid w:val="00220073"/>
    <w:rsid w:val="00220399"/>
    <w:rsid w:val="00220B15"/>
    <w:rsid w:val="002214CB"/>
    <w:rsid w:val="002215EE"/>
    <w:rsid w:val="0022233E"/>
    <w:rsid w:val="00222A9F"/>
    <w:rsid w:val="0022377A"/>
    <w:rsid w:val="00223F6F"/>
    <w:rsid w:val="0022419F"/>
    <w:rsid w:val="00224F22"/>
    <w:rsid w:val="00225349"/>
    <w:rsid w:val="00225532"/>
    <w:rsid w:val="00225A94"/>
    <w:rsid w:val="002263F9"/>
    <w:rsid w:val="00226866"/>
    <w:rsid w:val="00226C28"/>
    <w:rsid w:val="00227213"/>
    <w:rsid w:val="00230533"/>
    <w:rsid w:val="00230724"/>
    <w:rsid w:val="00231C24"/>
    <w:rsid w:val="002324C4"/>
    <w:rsid w:val="00232D48"/>
    <w:rsid w:val="00233269"/>
    <w:rsid w:val="0023343D"/>
    <w:rsid w:val="00233EF5"/>
    <w:rsid w:val="00234858"/>
    <w:rsid w:val="002349F4"/>
    <w:rsid w:val="00234E81"/>
    <w:rsid w:val="002350EB"/>
    <w:rsid w:val="002359A0"/>
    <w:rsid w:val="0023633E"/>
    <w:rsid w:val="00236A04"/>
    <w:rsid w:val="00237018"/>
    <w:rsid w:val="00237678"/>
    <w:rsid w:val="002378EE"/>
    <w:rsid w:val="002401E2"/>
    <w:rsid w:val="00240DFC"/>
    <w:rsid w:val="00240F07"/>
    <w:rsid w:val="0024187D"/>
    <w:rsid w:val="002422A4"/>
    <w:rsid w:val="0024279C"/>
    <w:rsid w:val="0024295F"/>
    <w:rsid w:val="00243328"/>
    <w:rsid w:val="00243A5B"/>
    <w:rsid w:val="00243D39"/>
    <w:rsid w:val="00243E1B"/>
    <w:rsid w:val="002440A6"/>
    <w:rsid w:val="0024479C"/>
    <w:rsid w:val="002448EF"/>
    <w:rsid w:val="00244C91"/>
    <w:rsid w:val="002451D5"/>
    <w:rsid w:val="00245BF8"/>
    <w:rsid w:val="00245C04"/>
    <w:rsid w:val="00246EB1"/>
    <w:rsid w:val="00247393"/>
    <w:rsid w:val="002477B6"/>
    <w:rsid w:val="00250377"/>
    <w:rsid w:val="00250664"/>
    <w:rsid w:val="00250D52"/>
    <w:rsid w:val="00250FBC"/>
    <w:rsid w:val="00250FFE"/>
    <w:rsid w:val="00251515"/>
    <w:rsid w:val="00251610"/>
    <w:rsid w:val="00252499"/>
    <w:rsid w:val="00252CC4"/>
    <w:rsid w:val="002531CE"/>
    <w:rsid w:val="002532E7"/>
    <w:rsid w:val="00253571"/>
    <w:rsid w:val="00253EC1"/>
    <w:rsid w:val="002542A6"/>
    <w:rsid w:val="00254B97"/>
    <w:rsid w:val="00255921"/>
    <w:rsid w:val="00256418"/>
    <w:rsid w:val="00256726"/>
    <w:rsid w:val="0025681C"/>
    <w:rsid w:val="002576C5"/>
    <w:rsid w:val="00257A48"/>
    <w:rsid w:val="00257F04"/>
    <w:rsid w:val="00260641"/>
    <w:rsid w:val="00260E1B"/>
    <w:rsid w:val="00261170"/>
    <w:rsid w:val="00261C27"/>
    <w:rsid w:val="00261E17"/>
    <w:rsid w:val="002640AB"/>
    <w:rsid w:val="00264634"/>
    <w:rsid w:val="00264ACA"/>
    <w:rsid w:val="002654A0"/>
    <w:rsid w:val="002655D2"/>
    <w:rsid w:val="00265BCA"/>
    <w:rsid w:val="00266826"/>
    <w:rsid w:val="002668FB"/>
    <w:rsid w:val="0026738E"/>
    <w:rsid w:val="00270250"/>
    <w:rsid w:val="002705AE"/>
    <w:rsid w:val="002708CB"/>
    <w:rsid w:val="00270AF9"/>
    <w:rsid w:val="00270CEF"/>
    <w:rsid w:val="00270E88"/>
    <w:rsid w:val="00272163"/>
    <w:rsid w:val="002723A6"/>
    <w:rsid w:val="00272823"/>
    <w:rsid w:val="002730DD"/>
    <w:rsid w:val="002735F0"/>
    <w:rsid w:val="00273B34"/>
    <w:rsid w:val="00273E2C"/>
    <w:rsid w:val="00274560"/>
    <w:rsid w:val="00275BBE"/>
    <w:rsid w:val="00275E12"/>
    <w:rsid w:val="00275EC5"/>
    <w:rsid w:val="00276689"/>
    <w:rsid w:val="00277370"/>
    <w:rsid w:val="0027766F"/>
    <w:rsid w:val="002802FB"/>
    <w:rsid w:val="00280303"/>
    <w:rsid w:val="002808EB"/>
    <w:rsid w:val="00280D20"/>
    <w:rsid w:val="00280E42"/>
    <w:rsid w:val="00280E7F"/>
    <w:rsid w:val="00281135"/>
    <w:rsid w:val="002819ED"/>
    <w:rsid w:val="00281E41"/>
    <w:rsid w:val="00281E78"/>
    <w:rsid w:val="00282BE9"/>
    <w:rsid w:val="002830BA"/>
    <w:rsid w:val="0028325B"/>
    <w:rsid w:val="0028331E"/>
    <w:rsid w:val="0028383E"/>
    <w:rsid w:val="00283AA9"/>
    <w:rsid w:val="00283ADC"/>
    <w:rsid w:val="00283B68"/>
    <w:rsid w:val="00284212"/>
    <w:rsid w:val="00285067"/>
    <w:rsid w:val="002851C8"/>
    <w:rsid w:val="0028524D"/>
    <w:rsid w:val="002854EA"/>
    <w:rsid w:val="00285F84"/>
    <w:rsid w:val="0028625A"/>
    <w:rsid w:val="00287688"/>
    <w:rsid w:val="0028786C"/>
    <w:rsid w:val="00287A32"/>
    <w:rsid w:val="00287BD7"/>
    <w:rsid w:val="00287D72"/>
    <w:rsid w:val="00290549"/>
    <w:rsid w:val="00291D3E"/>
    <w:rsid w:val="00292B6D"/>
    <w:rsid w:val="0029301B"/>
    <w:rsid w:val="002934F4"/>
    <w:rsid w:val="002943AE"/>
    <w:rsid w:val="00294919"/>
    <w:rsid w:val="00294D3C"/>
    <w:rsid w:val="0029571B"/>
    <w:rsid w:val="00295D72"/>
    <w:rsid w:val="002962EB"/>
    <w:rsid w:val="0029658F"/>
    <w:rsid w:val="00296816"/>
    <w:rsid w:val="002971C8"/>
    <w:rsid w:val="002976C2"/>
    <w:rsid w:val="00297D72"/>
    <w:rsid w:val="002A0765"/>
    <w:rsid w:val="002A0AEE"/>
    <w:rsid w:val="002A17DA"/>
    <w:rsid w:val="002A1833"/>
    <w:rsid w:val="002A1A85"/>
    <w:rsid w:val="002A2BCE"/>
    <w:rsid w:val="002A2E05"/>
    <w:rsid w:val="002A3524"/>
    <w:rsid w:val="002A3944"/>
    <w:rsid w:val="002A4B6E"/>
    <w:rsid w:val="002A4DF0"/>
    <w:rsid w:val="002A5341"/>
    <w:rsid w:val="002A54DD"/>
    <w:rsid w:val="002A5AC3"/>
    <w:rsid w:val="002A63B5"/>
    <w:rsid w:val="002A6EBB"/>
    <w:rsid w:val="002B009C"/>
    <w:rsid w:val="002B0917"/>
    <w:rsid w:val="002B0A43"/>
    <w:rsid w:val="002B0B9B"/>
    <w:rsid w:val="002B181E"/>
    <w:rsid w:val="002B1934"/>
    <w:rsid w:val="002B1D1B"/>
    <w:rsid w:val="002B2967"/>
    <w:rsid w:val="002B2C06"/>
    <w:rsid w:val="002B2D92"/>
    <w:rsid w:val="002B2E29"/>
    <w:rsid w:val="002B3C27"/>
    <w:rsid w:val="002B3D97"/>
    <w:rsid w:val="002B5072"/>
    <w:rsid w:val="002B5344"/>
    <w:rsid w:val="002B57E2"/>
    <w:rsid w:val="002B645A"/>
    <w:rsid w:val="002B6614"/>
    <w:rsid w:val="002B70F6"/>
    <w:rsid w:val="002B71BC"/>
    <w:rsid w:val="002B7760"/>
    <w:rsid w:val="002B792D"/>
    <w:rsid w:val="002B79FC"/>
    <w:rsid w:val="002C01C7"/>
    <w:rsid w:val="002C02EA"/>
    <w:rsid w:val="002C06A5"/>
    <w:rsid w:val="002C0FD8"/>
    <w:rsid w:val="002C1413"/>
    <w:rsid w:val="002C2F58"/>
    <w:rsid w:val="002C34CB"/>
    <w:rsid w:val="002C4907"/>
    <w:rsid w:val="002C4AE1"/>
    <w:rsid w:val="002C51C2"/>
    <w:rsid w:val="002C528B"/>
    <w:rsid w:val="002C5312"/>
    <w:rsid w:val="002C5B97"/>
    <w:rsid w:val="002C628B"/>
    <w:rsid w:val="002C6377"/>
    <w:rsid w:val="002C63B7"/>
    <w:rsid w:val="002C64D6"/>
    <w:rsid w:val="002C65B6"/>
    <w:rsid w:val="002C6DB6"/>
    <w:rsid w:val="002C780D"/>
    <w:rsid w:val="002C7A24"/>
    <w:rsid w:val="002C7C11"/>
    <w:rsid w:val="002C7C4F"/>
    <w:rsid w:val="002D04A1"/>
    <w:rsid w:val="002D12C3"/>
    <w:rsid w:val="002D13D3"/>
    <w:rsid w:val="002D2CA7"/>
    <w:rsid w:val="002D4509"/>
    <w:rsid w:val="002D476C"/>
    <w:rsid w:val="002D5060"/>
    <w:rsid w:val="002D5F23"/>
    <w:rsid w:val="002D6540"/>
    <w:rsid w:val="002D6A07"/>
    <w:rsid w:val="002D6B7F"/>
    <w:rsid w:val="002D75B0"/>
    <w:rsid w:val="002D7755"/>
    <w:rsid w:val="002D7D42"/>
    <w:rsid w:val="002E1A6B"/>
    <w:rsid w:val="002E1DD2"/>
    <w:rsid w:val="002E2CD5"/>
    <w:rsid w:val="002E3351"/>
    <w:rsid w:val="002E3BDD"/>
    <w:rsid w:val="002E5204"/>
    <w:rsid w:val="002E5E60"/>
    <w:rsid w:val="002E670C"/>
    <w:rsid w:val="002E716D"/>
    <w:rsid w:val="002E73E1"/>
    <w:rsid w:val="002E7712"/>
    <w:rsid w:val="002E7FB6"/>
    <w:rsid w:val="002F07AC"/>
    <w:rsid w:val="002F11FD"/>
    <w:rsid w:val="002F121F"/>
    <w:rsid w:val="002F1458"/>
    <w:rsid w:val="002F1697"/>
    <w:rsid w:val="002F21C6"/>
    <w:rsid w:val="002F25B5"/>
    <w:rsid w:val="002F3246"/>
    <w:rsid w:val="002F39CF"/>
    <w:rsid w:val="002F415E"/>
    <w:rsid w:val="002F42FC"/>
    <w:rsid w:val="002F5FFD"/>
    <w:rsid w:val="002F69D2"/>
    <w:rsid w:val="002F70AE"/>
    <w:rsid w:val="002F7775"/>
    <w:rsid w:val="00300738"/>
    <w:rsid w:val="00300C47"/>
    <w:rsid w:val="00300E31"/>
    <w:rsid w:val="0030145D"/>
    <w:rsid w:val="003015CE"/>
    <w:rsid w:val="003025CC"/>
    <w:rsid w:val="00302767"/>
    <w:rsid w:val="003030DC"/>
    <w:rsid w:val="00303260"/>
    <w:rsid w:val="00303D63"/>
    <w:rsid w:val="00303F9C"/>
    <w:rsid w:val="0030540B"/>
    <w:rsid w:val="00305473"/>
    <w:rsid w:val="00305A43"/>
    <w:rsid w:val="0030673D"/>
    <w:rsid w:val="00306756"/>
    <w:rsid w:val="00306838"/>
    <w:rsid w:val="00306B0A"/>
    <w:rsid w:val="00306FE4"/>
    <w:rsid w:val="0030734A"/>
    <w:rsid w:val="0031066D"/>
    <w:rsid w:val="0031068E"/>
    <w:rsid w:val="0031084B"/>
    <w:rsid w:val="003112BC"/>
    <w:rsid w:val="00311A24"/>
    <w:rsid w:val="00311F63"/>
    <w:rsid w:val="00311FA5"/>
    <w:rsid w:val="00313B54"/>
    <w:rsid w:val="00314003"/>
    <w:rsid w:val="00314332"/>
    <w:rsid w:val="00314C8A"/>
    <w:rsid w:val="00315299"/>
    <w:rsid w:val="00315B7C"/>
    <w:rsid w:val="003167D0"/>
    <w:rsid w:val="00316D5E"/>
    <w:rsid w:val="003172A2"/>
    <w:rsid w:val="00321622"/>
    <w:rsid w:val="00321A22"/>
    <w:rsid w:val="00323643"/>
    <w:rsid w:val="00324BF3"/>
    <w:rsid w:val="0032530B"/>
    <w:rsid w:val="00325907"/>
    <w:rsid w:val="00325B7A"/>
    <w:rsid w:val="00326069"/>
    <w:rsid w:val="00327962"/>
    <w:rsid w:val="003279AB"/>
    <w:rsid w:val="00330CC4"/>
    <w:rsid w:val="0033109A"/>
    <w:rsid w:val="00331411"/>
    <w:rsid w:val="0033205B"/>
    <w:rsid w:val="003336F2"/>
    <w:rsid w:val="00333A5A"/>
    <w:rsid w:val="003342E5"/>
    <w:rsid w:val="00334499"/>
    <w:rsid w:val="00334FF1"/>
    <w:rsid w:val="00335F40"/>
    <w:rsid w:val="00336826"/>
    <w:rsid w:val="003369C9"/>
    <w:rsid w:val="003372FD"/>
    <w:rsid w:val="0033754E"/>
    <w:rsid w:val="003400AB"/>
    <w:rsid w:val="00340586"/>
    <w:rsid w:val="00340B63"/>
    <w:rsid w:val="0034103D"/>
    <w:rsid w:val="003412DF"/>
    <w:rsid w:val="00341657"/>
    <w:rsid w:val="00341B25"/>
    <w:rsid w:val="003422D5"/>
    <w:rsid w:val="003436F9"/>
    <w:rsid w:val="00343C2E"/>
    <w:rsid w:val="00344F47"/>
    <w:rsid w:val="0034543D"/>
    <w:rsid w:val="00345547"/>
    <w:rsid w:val="00345707"/>
    <w:rsid w:val="00346547"/>
    <w:rsid w:val="003469A3"/>
    <w:rsid w:val="00346D6F"/>
    <w:rsid w:val="00347964"/>
    <w:rsid w:val="00347AED"/>
    <w:rsid w:val="0035014E"/>
    <w:rsid w:val="0035041A"/>
    <w:rsid w:val="003512AD"/>
    <w:rsid w:val="00351A11"/>
    <w:rsid w:val="00352368"/>
    <w:rsid w:val="00353B18"/>
    <w:rsid w:val="00353B55"/>
    <w:rsid w:val="003547D0"/>
    <w:rsid w:val="003548C0"/>
    <w:rsid w:val="003555C6"/>
    <w:rsid w:val="00356BDB"/>
    <w:rsid w:val="00356E42"/>
    <w:rsid w:val="00356FEF"/>
    <w:rsid w:val="00357FFB"/>
    <w:rsid w:val="00360AA6"/>
    <w:rsid w:val="00360AD2"/>
    <w:rsid w:val="00363486"/>
    <w:rsid w:val="003636FD"/>
    <w:rsid w:val="00364A08"/>
    <w:rsid w:val="00365AC6"/>
    <w:rsid w:val="00366242"/>
    <w:rsid w:val="00366638"/>
    <w:rsid w:val="0036684F"/>
    <w:rsid w:val="003702F1"/>
    <w:rsid w:val="00370353"/>
    <w:rsid w:val="00372004"/>
    <w:rsid w:val="00372BBC"/>
    <w:rsid w:val="00373595"/>
    <w:rsid w:val="00374CB4"/>
    <w:rsid w:val="00374D1F"/>
    <w:rsid w:val="0037514A"/>
    <w:rsid w:val="00375432"/>
    <w:rsid w:val="00375C8D"/>
    <w:rsid w:val="00376ADC"/>
    <w:rsid w:val="00377136"/>
    <w:rsid w:val="003816AA"/>
    <w:rsid w:val="00381964"/>
    <w:rsid w:val="00381E22"/>
    <w:rsid w:val="00381E5C"/>
    <w:rsid w:val="003820E5"/>
    <w:rsid w:val="003825AE"/>
    <w:rsid w:val="00382B0B"/>
    <w:rsid w:val="00382F76"/>
    <w:rsid w:val="003851BD"/>
    <w:rsid w:val="003852D6"/>
    <w:rsid w:val="003859FF"/>
    <w:rsid w:val="003872CC"/>
    <w:rsid w:val="0038771A"/>
    <w:rsid w:val="003878A8"/>
    <w:rsid w:val="00387DBA"/>
    <w:rsid w:val="00387E33"/>
    <w:rsid w:val="0039026B"/>
    <w:rsid w:val="00390E88"/>
    <w:rsid w:val="0039280A"/>
    <w:rsid w:val="00392930"/>
    <w:rsid w:val="00393A5D"/>
    <w:rsid w:val="00393A8E"/>
    <w:rsid w:val="003943C6"/>
    <w:rsid w:val="0039444C"/>
    <w:rsid w:val="0039457F"/>
    <w:rsid w:val="00394CAB"/>
    <w:rsid w:val="003955CD"/>
    <w:rsid w:val="00395749"/>
    <w:rsid w:val="00395C68"/>
    <w:rsid w:val="003968AD"/>
    <w:rsid w:val="003977BA"/>
    <w:rsid w:val="003A03FE"/>
    <w:rsid w:val="003A1B61"/>
    <w:rsid w:val="003A2062"/>
    <w:rsid w:val="003A241C"/>
    <w:rsid w:val="003A2522"/>
    <w:rsid w:val="003A3519"/>
    <w:rsid w:val="003A3FA6"/>
    <w:rsid w:val="003A43CB"/>
    <w:rsid w:val="003A463C"/>
    <w:rsid w:val="003A4711"/>
    <w:rsid w:val="003A6844"/>
    <w:rsid w:val="003A6B84"/>
    <w:rsid w:val="003A6C9F"/>
    <w:rsid w:val="003A71CF"/>
    <w:rsid w:val="003A7306"/>
    <w:rsid w:val="003B11D7"/>
    <w:rsid w:val="003B16F0"/>
    <w:rsid w:val="003B248F"/>
    <w:rsid w:val="003B36C0"/>
    <w:rsid w:val="003B4541"/>
    <w:rsid w:val="003B4669"/>
    <w:rsid w:val="003B548E"/>
    <w:rsid w:val="003B5B1E"/>
    <w:rsid w:val="003B6F05"/>
    <w:rsid w:val="003B7CEE"/>
    <w:rsid w:val="003C151C"/>
    <w:rsid w:val="003C2293"/>
    <w:rsid w:val="003C2A8A"/>
    <w:rsid w:val="003C2D4C"/>
    <w:rsid w:val="003C395F"/>
    <w:rsid w:val="003C4EC9"/>
    <w:rsid w:val="003C566F"/>
    <w:rsid w:val="003C639F"/>
    <w:rsid w:val="003C6CC0"/>
    <w:rsid w:val="003C7916"/>
    <w:rsid w:val="003C7CD1"/>
    <w:rsid w:val="003D00B7"/>
    <w:rsid w:val="003D015E"/>
    <w:rsid w:val="003D0EB7"/>
    <w:rsid w:val="003D12B5"/>
    <w:rsid w:val="003D1903"/>
    <w:rsid w:val="003D1E1C"/>
    <w:rsid w:val="003D20A1"/>
    <w:rsid w:val="003D20CB"/>
    <w:rsid w:val="003D22F5"/>
    <w:rsid w:val="003D2755"/>
    <w:rsid w:val="003D2C68"/>
    <w:rsid w:val="003D2F76"/>
    <w:rsid w:val="003D3467"/>
    <w:rsid w:val="003D34FF"/>
    <w:rsid w:val="003D3813"/>
    <w:rsid w:val="003D39B0"/>
    <w:rsid w:val="003D4C21"/>
    <w:rsid w:val="003D5ED1"/>
    <w:rsid w:val="003D6772"/>
    <w:rsid w:val="003D67A9"/>
    <w:rsid w:val="003D6F8A"/>
    <w:rsid w:val="003D7AF0"/>
    <w:rsid w:val="003D7BA5"/>
    <w:rsid w:val="003D7E61"/>
    <w:rsid w:val="003D7EAB"/>
    <w:rsid w:val="003D7EC9"/>
    <w:rsid w:val="003E0E1F"/>
    <w:rsid w:val="003E1040"/>
    <w:rsid w:val="003E2BC2"/>
    <w:rsid w:val="003E35BA"/>
    <w:rsid w:val="003E37BD"/>
    <w:rsid w:val="003E3CF1"/>
    <w:rsid w:val="003E4215"/>
    <w:rsid w:val="003E6183"/>
    <w:rsid w:val="003E65FB"/>
    <w:rsid w:val="003E6601"/>
    <w:rsid w:val="003E66C8"/>
    <w:rsid w:val="003E6E55"/>
    <w:rsid w:val="003E704A"/>
    <w:rsid w:val="003E753A"/>
    <w:rsid w:val="003E78BE"/>
    <w:rsid w:val="003E78E3"/>
    <w:rsid w:val="003F0F34"/>
    <w:rsid w:val="003F1A00"/>
    <w:rsid w:val="003F2DC6"/>
    <w:rsid w:val="003F2EF2"/>
    <w:rsid w:val="003F339D"/>
    <w:rsid w:val="003F3D77"/>
    <w:rsid w:val="003F492F"/>
    <w:rsid w:val="003F501B"/>
    <w:rsid w:val="003F5BB3"/>
    <w:rsid w:val="003F699F"/>
    <w:rsid w:val="003F78F9"/>
    <w:rsid w:val="003F7E8A"/>
    <w:rsid w:val="003F7E93"/>
    <w:rsid w:val="00400256"/>
    <w:rsid w:val="004005C1"/>
    <w:rsid w:val="00401467"/>
    <w:rsid w:val="004020A4"/>
    <w:rsid w:val="00402546"/>
    <w:rsid w:val="00402824"/>
    <w:rsid w:val="00402A93"/>
    <w:rsid w:val="004032EA"/>
    <w:rsid w:val="00403454"/>
    <w:rsid w:val="004037CC"/>
    <w:rsid w:val="004038EA"/>
    <w:rsid w:val="00404312"/>
    <w:rsid w:val="0040521E"/>
    <w:rsid w:val="004057BC"/>
    <w:rsid w:val="004061C1"/>
    <w:rsid w:val="004068CA"/>
    <w:rsid w:val="00406AF5"/>
    <w:rsid w:val="00407344"/>
    <w:rsid w:val="00407458"/>
    <w:rsid w:val="0040784C"/>
    <w:rsid w:val="00407927"/>
    <w:rsid w:val="0041052E"/>
    <w:rsid w:val="00410BE0"/>
    <w:rsid w:val="00410BF8"/>
    <w:rsid w:val="00410E6E"/>
    <w:rsid w:val="004111D9"/>
    <w:rsid w:val="004117CF"/>
    <w:rsid w:val="0041228F"/>
    <w:rsid w:val="004127EC"/>
    <w:rsid w:val="0041284C"/>
    <w:rsid w:val="00412A1F"/>
    <w:rsid w:val="004137DC"/>
    <w:rsid w:val="004137F9"/>
    <w:rsid w:val="00413821"/>
    <w:rsid w:val="00413F91"/>
    <w:rsid w:val="0041447A"/>
    <w:rsid w:val="00414699"/>
    <w:rsid w:val="00414CD7"/>
    <w:rsid w:val="00414F03"/>
    <w:rsid w:val="00415389"/>
    <w:rsid w:val="004161D5"/>
    <w:rsid w:val="00416270"/>
    <w:rsid w:val="00416507"/>
    <w:rsid w:val="00416A98"/>
    <w:rsid w:val="00416C49"/>
    <w:rsid w:val="00416E11"/>
    <w:rsid w:val="00417361"/>
    <w:rsid w:val="0041784B"/>
    <w:rsid w:val="00417B56"/>
    <w:rsid w:val="00417C88"/>
    <w:rsid w:val="00421391"/>
    <w:rsid w:val="00421561"/>
    <w:rsid w:val="004219E8"/>
    <w:rsid w:val="00421B36"/>
    <w:rsid w:val="00421BCF"/>
    <w:rsid w:val="0042237C"/>
    <w:rsid w:val="00422AB8"/>
    <w:rsid w:val="00422D85"/>
    <w:rsid w:val="004230A4"/>
    <w:rsid w:val="0042440C"/>
    <w:rsid w:val="00424A5B"/>
    <w:rsid w:val="00424B6D"/>
    <w:rsid w:val="00425356"/>
    <w:rsid w:val="004264A9"/>
    <w:rsid w:val="0042692D"/>
    <w:rsid w:val="00426B73"/>
    <w:rsid w:val="00426C31"/>
    <w:rsid w:val="00426CED"/>
    <w:rsid w:val="00426F58"/>
    <w:rsid w:val="00427616"/>
    <w:rsid w:val="00427BE1"/>
    <w:rsid w:val="004300FA"/>
    <w:rsid w:val="0043013A"/>
    <w:rsid w:val="0043024B"/>
    <w:rsid w:val="00430EB2"/>
    <w:rsid w:val="004313E1"/>
    <w:rsid w:val="00432858"/>
    <w:rsid w:val="00432A6A"/>
    <w:rsid w:val="00434956"/>
    <w:rsid w:val="004351B5"/>
    <w:rsid w:val="004352E2"/>
    <w:rsid w:val="00435B0F"/>
    <w:rsid w:val="00435D68"/>
    <w:rsid w:val="00436169"/>
    <w:rsid w:val="004361BD"/>
    <w:rsid w:val="00436BFA"/>
    <w:rsid w:val="004372B7"/>
    <w:rsid w:val="004374D1"/>
    <w:rsid w:val="004377D3"/>
    <w:rsid w:val="0044019C"/>
    <w:rsid w:val="0044038A"/>
    <w:rsid w:val="004406E5"/>
    <w:rsid w:val="00440ADC"/>
    <w:rsid w:val="004412E9"/>
    <w:rsid w:val="004420D3"/>
    <w:rsid w:val="00442167"/>
    <w:rsid w:val="004427D6"/>
    <w:rsid w:val="00443779"/>
    <w:rsid w:val="00444D17"/>
    <w:rsid w:val="004459A7"/>
    <w:rsid w:val="00445C0D"/>
    <w:rsid w:val="00447183"/>
    <w:rsid w:val="00447A74"/>
    <w:rsid w:val="00447F51"/>
    <w:rsid w:val="00451261"/>
    <w:rsid w:val="004512C3"/>
    <w:rsid w:val="0045237C"/>
    <w:rsid w:val="00452ECE"/>
    <w:rsid w:val="00453086"/>
    <w:rsid w:val="00453973"/>
    <w:rsid w:val="00453AD4"/>
    <w:rsid w:val="00453E7F"/>
    <w:rsid w:val="00454FDE"/>
    <w:rsid w:val="0045508E"/>
    <w:rsid w:val="0045528A"/>
    <w:rsid w:val="0045597B"/>
    <w:rsid w:val="0045597F"/>
    <w:rsid w:val="004561FA"/>
    <w:rsid w:val="004567F8"/>
    <w:rsid w:val="004568D0"/>
    <w:rsid w:val="0045729E"/>
    <w:rsid w:val="0045775F"/>
    <w:rsid w:val="00457C60"/>
    <w:rsid w:val="00457F1E"/>
    <w:rsid w:val="00460D20"/>
    <w:rsid w:val="0046179C"/>
    <w:rsid w:val="004617B1"/>
    <w:rsid w:val="00461816"/>
    <w:rsid w:val="00461877"/>
    <w:rsid w:val="00461A04"/>
    <w:rsid w:val="0046264B"/>
    <w:rsid w:val="004631A4"/>
    <w:rsid w:val="004636BB"/>
    <w:rsid w:val="00463C93"/>
    <w:rsid w:val="00463F0D"/>
    <w:rsid w:val="004652AB"/>
    <w:rsid w:val="004657E3"/>
    <w:rsid w:val="00465DA1"/>
    <w:rsid w:val="00466D6C"/>
    <w:rsid w:val="00467014"/>
    <w:rsid w:val="00467C84"/>
    <w:rsid w:val="00470332"/>
    <w:rsid w:val="00470334"/>
    <w:rsid w:val="00470B1C"/>
    <w:rsid w:val="00470EAA"/>
    <w:rsid w:val="00471513"/>
    <w:rsid w:val="00471587"/>
    <w:rsid w:val="00472231"/>
    <w:rsid w:val="004726D8"/>
    <w:rsid w:val="00472C8A"/>
    <w:rsid w:val="0047329E"/>
    <w:rsid w:val="0047351F"/>
    <w:rsid w:val="00473C70"/>
    <w:rsid w:val="004740A3"/>
    <w:rsid w:val="00474CBA"/>
    <w:rsid w:val="00474DDD"/>
    <w:rsid w:val="00474ECC"/>
    <w:rsid w:val="00475327"/>
    <w:rsid w:val="004755CA"/>
    <w:rsid w:val="00475CB7"/>
    <w:rsid w:val="0047627A"/>
    <w:rsid w:val="00476B8B"/>
    <w:rsid w:val="00477324"/>
    <w:rsid w:val="0047786B"/>
    <w:rsid w:val="004778A1"/>
    <w:rsid w:val="004801CA"/>
    <w:rsid w:val="00480780"/>
    <w:rsid w:val="004809E1"/>
    <w:rsid w:val="0048154F"/>
    <w:rsid w:val="0048190E"/>
    <w:rsid w:val="004819C8"/>
    <w:rsid w:val="00482BE3"/>
    <w:rsid w:val="00482DCC"/>
    <w:rsid w:val="004837DD"/>
    <w:rsid w:val="00484481"/>
    <w:rsid w:val="0048469A"/>
    <w:rsid w:val="004849F1"/>
    <w:rsid w:val="00484CF3"/>
    <w:rsid w:val="00485E79"/>
    <w:rsid w:val="004865D6"/>
    <w:rsid w:val="00486762"/>
    <w:rsid w:val="00487186"/>
    <w:rsid w:val="004871CE"/>
    <w:rsid w:val="00490B57"/>
    <w:rsid w:val="004912F6"/>
    <w:rsid w:val="0049209C"/>
    <w:rsid w:val="0049271B"/>
    <w:rsid w:val="00492E0F"/>
    <w:rsid w:val="0049366A"/>
    <w:rsid w:val="004946E0"/>
    <w:rsid w:val="00494DC3"/>
    <w:rsid w:val="00494E33"/>
    <w:rsid w:val="00495328"/>
    <w:rsid w:val="00495375"/>
    <w:rsid w:val="00495B7A"/>
    <w:rsid w:val="00497F77"/>
    <w:rsid w:val="00497FB5"/>
    <w:rsid w:val="004A08A8"/>
    <w:rsid w:val="004A1AA3"/>
    <w:rsid w:val="004A389B"/>
    <w:rsid w:val="004A393D"/>
    <w:rsid w:val="004A3E1F"/>
    <w:rsid w:val="004A40A7"/>
    <w:rsid w:val="004A425D"/>
    <w:rsid w:val="004A42AA"/>
    <w:rsid w:val="004A4F6A"/>
    <w:rsid w:val="004A5495"/>
    <w:rsid w:val="004A5F68"/>
    <w:rsid w:val="004A63F1"/>
    <w:rsid w:val="004A6457"/>
    <w:rsid w:val="004A6FAA"/>
    <w:rsid w:val="004B011A"/>
    <w:rsid w:val="004B02C0"/>
    <w:rsid w:val="004B04A6"/>
    <w:rsid w:val="004B08A0"/>
    <w:rsid w:val="004B0D59"/>
    <w:rsid w:val="004B1304"/>
    <w:rsid w:val="004B1E90"/>
    <w:rsid w:val="004B2203"/>
    <w:rsid w:val="004B2243"/>
    <w:rsid w:val="004B2795"/>
    <w:rsid w:val="004B36D3"/>
    <w:rsid w:val="004B482D"/>
    <w:rsid w:val="004B5243"/>
    <w:rsid w:val="004B530B"/>
    <w:rsid w:val="004B596C"/>
    <w:rsid w:val="004B5F5B"/>
    <w:rsid w:val="004B67A7"/>
    <w:rsid w:val="004B7044"/>
    <w:rsid w:val="004B7138"/>
    <w:rsid w:val="004B7971"/>
    <w:rsid w:val="004C057B"/>
    <w:rsid w:val="004C09A4"/>
    <w:rsid w:val="004C0C32"/>
    <w:rsid w:val="004C1416"/>
    <w:rsid w:val="004C180B"/>
    <w:rsid w:val="004C1BA9"/>
    <w:rsid w:val="004C2341"/>
    <w:rsid w:val="004C241E"/>
    <w:rsid w:val="004C32C5"/>
    <w:rsid w:val="004C3A88"/>
    <w:rsid w:val="004C4620"/>
    <w:rsid w:val="004C4872"/>
    <w:rsid w:val="004C4A5D"/>
    <w:rsid w:val="004C4B9D"/>
    <w:rsid w:val="004C50C7"/>
    <w:rsid w:val="004C6545"/>
    <w:rsid w:val="004C75D2"/>
    <w:rsid w:val="004C765B"/>
    <w:rsid w:val="004C773F"/>
    <w:rsid w:val="004C7E0C"/>
    <w:rsid w:val="004D0FB9"/>
    <w:rsid w:val="004D2537"/>
    <w:rsid w:val="004D2697"/>
    <w:rsid w:val="004D2B66"/>
    <w:rsid w:val="004D33E8"/>
    <w:rsid w:val="004D3679"/>
    <w:rsid w:val="004D4250"/>
    <w:rsid w:val="004D45C5"/>
    <w:rsid w:val="004D4A23"/>
    <w:rsid w:val="004D4FE5"/>
    <w:rsid w:val="004D500B"/>
    <w:rsid w:val="004D5D06"/>
    <w:rsid w:val="004D5EA6"/>
    <w:rsid w:val="004D74F4"/>
    <w:rsid w:val="004D76C0"/>
    <w:rsid w:val="004D7EB3"/>
    <w:rsid w:val="004E0916"/>
    <w:rsid w:val="004E155D"/>
    <w:rsid w:val="004E1B67"/>
    <w:rsid w:val="004E3B65"/>
    <w:rsid w:val="004E5F4C"/>
    <w:rsid w:val="004E6272"/>
    <w:rsid w:val="004E73AC"/>
    <w:rsid w:val="004E7A27"/>
    <w:rsid w:val="004E7DAE"/>
    <w:rsid w:val="004E7F06"/>
    <w:rsid w:val="004F06FE"/>
    <w:rsid w:val="004F0BAC"/>
    <w:rsid w:val="004F1864"/>
    <w:rsid w:val="004F1BB3"/>
    <w:rsid w:val="004F1C12"/>
    <w:rsid w:val="004F2426"/>
    <w:rsid w:val="004F27E3"/>
    <w:rsid w:val="004F3248"/>
    <w:rsid w:val="004F41AC"/>
    <w:rsid w:val="004F6448"/>
    <w:rsid w:val="004F7750"/>
    <w:rsid w:val="004F7F40"/>
    <w:rsid w:val="0050017E"/>
    <w:rsid w:val="00500363"/>
    <w:rsid w:val="00500639"/>
    <w:rsid w:val="00500F76"/>
    <w:rsid w:val="00501173"/>
    <w:rsid w:val="00501370"/>
    <w:rsid w:val="0050157B"/>
    <w:rsid w:val="005020AA"/>
    <w:rsid w:val="00503099"/>
    <w:rsid w:val="005030B4"/>
    <w:rsid w:val="005039D6"/>
    <w:rsid w:val="00503A73"/>
    <w:rsid w:val="00503C5D"/>
    <w:rsid w:val="00504633"/>
    <w:rsid w:val="00504E51"/>
    <w:rsid w:val="0050609B"/>
    <w:rsid w:val="00506685"/>
    <w:rsid w:val="00506718"/>
    <w:rsid w:val="005067BF"/>
    <w:rsid w:val="00506953"/>
    <w:rsid w:val="005069A8"/>
    <w:rsid w:val="00506AD1"/>
    <w:rsid w:val="00506E92"/>
    <w:rsid w:val="00510384"/>
    <w:rsid w:val="00510704"/>
    <w:rsid w:val="00510BEF"/>
    <w:rsid w:val="00511294"/>
    <w:rsid w:val="005114F7"/>
    <w:rsid w:val="00511899"/>
    <w:rsid w:val="00511D18"/>
    <w:rsid w:val="00512433"/>
    <w:rsid w:val="005136C3"/>
    <w:rsid w:val="005137C5"/>
    <w:rsid w:val="005137F4"/>
    <w:rsid w:val="00514552"/>
    <w:rsid w:val="005147F2"/>
    <w:rsid w:val="00514961"/>
    <w:rsid w:val="005149F4"/>
    <w:rsid w:val="00514DB2"/>
    <w:rsid w:val="00514E46"/>
    <w:rsid w:val="005153E8"/>
    <w:rsid w:val="00515D11"/>
    <w:rsid w:val="00516424"/>
    <w:rsid w:val="00516CAD"/>
    <w:rsid w:val="00520692"/>
    <w:rsid w:val="00520B25"/>
    <w:rsid w:val="00520BBC"/>
    <w:rsid w:val="00521098"/>
    <w:rsid w:val="00521C52"/>
    <w:rsid w:val="0052301E"/>
    <w:rsid w:val="00523808"/>
    <w:rsid w:val="00523E36"/>
    <w:rsid w:val="00524274"/>
    <w:rsid w:val="00524813"/>
    <w:rsid w:val="00524E1D"/>
    <w:rsid w:val="00525769"/>
    <w:rsid w:val="00526486"/>
    <w:rsid w:val="00526D5B"/>
    <w:rsid w:val="00526DA8"/>
    <w:rsid w:val="00527871"/>
    <w:rsid w:val="00527DC0"/>
    <w:rsid w:val="00530F21"/>
    <w:rsid w:val="00531357"/>
    <w:rsid w:val="0053156A"/>
    <w:rsid w:val="00531669"/>
    <w:rsid w:val="0053231E"/>
    <w:rsid w:val="00532435"/>
    <w:rsid w:val="00532A74"/>
    <w:rsid w:val="00533227"/>
    <w:rsid w:val="00533E25"/>
    <w:rsid w:val="00534408"/>
    <w:rsid w:val="00534580"/>
    <w:rsid w:val="005345AD"/>
    <w:rsid w:val="005350B7"/>
    <w:rsid w:val="005354D3"/>
    <w:rsid w:val="005357E7"/>
    <w:rsid w:val="00535D26"/>
    <w:rsid w:val="005363C2"/>
    <w:rsid w:val="00536E8E"/>
    <w:rsid w:val="00537027"/>
    <w:rsid w:val="00537D3E"/>
    <w:rsid w:val="00537E3E"/>
    <w:rsid w:val="0054062E"/>
    <w:rsid w:val="005409D1"/>
    <w:rsid w:val="005415B6"/>
    <w:rsid w:val="005415E6"/>
    <w:rsid w:val="00541809"/>
    <w:rsid w:val="00541B60"/>
    <w:rsid w:val="00541BD1"/>
    <w:rsid w:val="00541FE4"/>
    <w:rsid w:val="00542256"/>
    <w:rsid w:val="00542C97"/>
    <w:rsid w:val="005434B5"/>
    <w:rsid w:val="00543C87"/>
    <w:rsid w:val="00543C97"/>
    <w:rsid w:val="00544BA7"/>
    <w:rsid w:val="00544EDE"/>
    <w:rsid w:val="005453B9"/>
    <w:rsid w:val="00545994"/>
    <w:rsid w:val="005459C9"/>
    <w:rsid w:val="00545FA8"/>
    <w:rsid w:val="005464E1"/>
    <w:rsid w:val="00546B7E"/>
    <w:rsid w:val="00546D91"/>
    <w:rsid w:val="00546FC4"/>
    <w:rsid w:val="00547289"/>
    <w:rsid w:val="00547D2A"/>
    <w:rsid w:val="00550DF6"/>
    <w:rsid w:val="00550E4C"/>
    <w:rsid w:val="005517F0"/>
    <w:rsid w:val="00551CF8"/>
    <w:rsid w:val="00552C9F"/>
    <w:rsid w:val="00553348"/>
    <w:rsid w:val="005543A9"/>
    <w:rsid w:val="00554EC5"/>
    <w:rsid w:val="00555780"/>
    <w:rsid w:val="00555D8C"/>
    <w:rsid w:val="005579D5"/>
    <w:rsid w:val="00557D23"/>
    <w:rsid w:val="005602B7"/>
    <w:rsid w:val="005604E5"/>
    <w:rsid w:val="00560906"/>
    <w:rsid w:val="00561956"/>
    <w:rsid w:val="0056198F"/>
    <w:rsid w:val="00561CB8"/>
    <w:rsid w:val="0056278C"/>
    <w:rsid w:val="00563C32"/>
    <w:rsid w:val="00563EF6"/>
    <w:rsid w:val="00563FC4"/>
    <w:rsid w:val="005640DB"/>
    <w:rsid w:val="005649FE"/>
    <w:rsid w:val="005653F5"/>
    <w:rsid w:val="00565AA5"/>
    <w:rsid w:val="00565E95"/>
    <w:rsid w:val="00566F78"/>
    <w:rsid w:val="00567B13"/>
    <w:rsid w:val="00567FA9"/>
    <w:rsid w:val="005706C7"/>
    <w:rsid w:val="00570B06"/>
    <w:rsid w:val="005710A2"/>
    <w:rsid w:val="00571541"/>
    <w:rsid w:val="00571F06"/>
    <w:rsid w:val="00572014"/>
    <w:rsid w:val="0057209F"/>
    <w:rsid w:val="00572295"/>
    <w:rsid w:val="00572361"/>
    <w:rsid w:val="005729BB"/>
    <w:rsid w:val="00572B9A"/>
    <w:rsid w:val="0057308B"/>
    <w:rsid w:val="00573283"/>
    <w:rsid w:val="0057333F"/>
    <w:rsid w:val="00573435"/>
    <w:rsid w:val="005739E5"/>
    <w:rsid w:val="00573FCE"/>
    <w:rsid w:val="005742FE"/>
    <w:rsid w:val="00574702"/>
    <w:rsid w:val="0057525A"/>
    <w:rsid w:val="00576389"/>
    <w:rsid w:val="00576640"/>
    <w:rsid w:val="0057687F"/>
    <w:rsid w:val="005809C5"/>
    <w:rsid w:val="00580B8F"/>
    <w:rsid w:val="00580E32"/>
    <w:rsid w:val="00581AFA"/>
    <w:rsid w:val="0058266E"/>
    <w:rsid w:val="00582BA4"/>
    <w:rsid w:val="00583A5C"/>
    <w:rsid w:val="00585134"/>
    <w:rsid w:val="00585F3E"/>
    <w:rsid w:val="005864ED"/>
    <w:rsid w:val="00586779"/>
    <w:rsid w:val="005867CF"/>
    <w:rsid w:val="00586CD9"/>
    <w:rsid w:val="00586E7D"/>
    <w:rsid w:val="00587016"/>
    <w:rsid w:val="00587F30"/>
    <w:rsid w:val="00590B5D"/>
    <w:rsid w:val="00591364"/>
    <w:rsid w:val="005927D6"/>
    <w:rsid w:val="00593534"/>
    <w:rsid w:val="00593AA3"/>
    <w:rsid w:val="005946E0"/>
    <w:rsid w:val="005948BE"/>
    <w:rsid w:val="0059582C"/>
    <w:rsid w:val="00595892"/>
    <w:rsid w:val="00596731"/>
    <w:rsid w:val="00596B1E"/>
    <w:rsid w:val="0059706C"/>
    <w:rsid w:val="00597949"/>
    <w:rsid w:val="005A00E6"/>
    <w:rsid w:val="005A02BD"/>
    <w:rsid w:val="005A0747"/>
    <w:rsid w:val="005A0E4F"/>
    <w:rsid w:val="005A1322"/>
    <w:rsid w:val="005A15FB"/>
    <w:rsid w:val="005A18BE"/>
    <w:rsid w:val="005A2755"/>
    <w:rsid w:val="005A2790"/>
    <w:rsid w:val="005A39BD"/>
    <w:rsid w:val="005A42DE"/>
    <w:rsid w:val="005A449C"/>
    <w:rsid w:val="005A4534"/>
    <w:rsid w:val="005A47C9"/>
    <w:rsid w:val="005A4BBF"/>
    <w:rsid w:val="005A5089"/>
    <w:rsid w:val="005A5CEE"/>
    <w:rsid w:val="005A652E"/>
    <w:rsid w:val="005A6A99"/>
    <w:rsid w:val="005A6F7B"/>
    <w:rsid w:val="005A74FA"/>
    <w:rsid w:val="005A79EA"/>
    <w:rsid w:val="005A7C40"/>
    <w:rsid w:val="005B0070"/>
    <w:rsid w:val="005B02FA"/>
    <w:rsid w:val="005B03B6"/>
    <w:rsid w:val="005B052F"/>
    <w:rsid w:val="005B05E3"/>
    <w:rsid w:val="005B074D"/>
    <w:rsid w:val="005B0BDE"/>
    <w:rsid w:val="005B16BA"/>
    <w:rsid w:val="005B205A"/>
    <w:rsid w:val="005B23FE"/>
    <w:rsid w:val="005B25EA"/>
    <w:rsid w:val="005B2FAF"/>
    <w:rsid w:val="005B34BE"/>
    <w:rsid w:val="005B3588"/>
    <w:rsid w:val="005B4786"/>
    <w:rsid w:val="005B4D34"/>
    <w:rsid w:val="005B509C"/>
    <w:rsid w:val="005B52C0"/>
    <w:rsid w:val="005B5C76"/>
    <w:rsid w:val="005B6EE5"/>
    <w:rsid w:val="005B79CE"/>
    <w:rsid w:val="005B7C69"/>
    <w:rsid w:val="005B7C6F"/>
    <w:rsid w:val="005C0421"/>
    <w:rsid w:val="005C0871"/>
    <w:rsid w:val="005C0F01"/>
    <w:rsid w:val="005C111F"/>
    <w:rsid w:val="005C1C05"/>
    <w:rsid w:val="005C21D9"/>
    <w:rsid w:val="005C2472"/>
    <w:rsid w:val="005C2478"/>
    <w:rsid w:val="005C278F"/>
    <w:rsid w:val="005C2C59"/>
    <w:rsid w:val="005C374D"/>
    <w:rsid w:val="005C3E54"/>
    <w:rsid w:val="005C41EA"/>
    <w:rsid w:val="005C4827"/>
    <w:rsid w:val="005C4828"/>
    <w:rsid w:val="005C4D59"/>
    <w:rsid w:val="005C56BE"/>
    <w:rsid w:val="005C59CC"/>
    <w:rsid w:val="005C5FB0"/>
    <w:rsid w:val="005C60CA"/>
    <w:rsid w:val="005C6CEE"/>
    <w:rsid w:val="005C7699"/>
    <w:rsid w:val="005D0036"/>
    <w:rsid w:val="005D0394"/>
    <w:rsid w:val="005D0EE3"/>
    <w:rsid w:val="005D1120"/>
    <w:rsid w:val="005D1496"/>
    <w:rsid w:val="005D1A12"/>
    <w:rsid w:val="005D274B"/>
    <w:rsid w:val="005D27C0"/>
    <w:rsid w:val="005D2FD2"/>
    <w:rsid w:val="005D3335"/>
    <w:rsid w:val="005D3D5C"/>
    <w:rsid w:val="005D494F"/>
    <w:rsid w:val="005D4A7B"/>
    <w:rsid w:val="005D4B75"/>
    <w:rsid w:val="005D4D68"/>
    <w:rsid w:val="005D5A3C"/>
    <w:rsid w:val="005D5BAC"/>
    <w:rsid w:val="005D6264"/>
    <w:rsid w:val="005D6671"/>
    <w:rsid w:val="005D736F"/>
    <w:rsid w:val="005D7CF1"/>
    <w:rsid w:val="005D7F01"/>
    <w:rsid w:val="005E07E3"/>
    <w:rsid w:val="005E089C"/>
    <w:rsid w:val="005E23F2"/>
    <w:rsid w:val="005E3F96"/>
    <w:rsid w:val="005E4337"/>
    <w:rsid w:val="005E4CC1"/>
    <w:rsid w:val="005E4DF4"/>
    <w:rsid w:val="005E5302"/>
    <w:rsid w:val="005E569C"/>
    <w:rsid w:val="005E58CF"/>
    <w:rsid w:val="005E5C06"/>
    <w:rsid w:val="005E6A5D"/>
    <w:rsid w:val="005E731D"/>
    <w:rsid w:val="005F005F"/>
    <w:rsid w:val="005F0318"/>
    <w:rsid w:val="005F089C"/>
    <w:rsid w:val="005F0E61"/>
    <w:rsid w:val="005F26E0"/>
    <w:rsid w:val="005F273E"/>
    <w:rsid w:val="005F2862"/>
    <w:rsid w:val="005F2A71"/>
    <w:rsid w:val="005F2C74"/>
    <w:rsid w:val="005F34E6"/>
    <w:rsid w:val="005F433B"/>
    <w:rsid w:val="005F4A49"/>
    <w:rsid w:val="005F5AD1"/>
    <w:rsid w:val="005F5BCE"/>
    <w:rsid w:val="005F5E2F"/>
    <w:rsid w:val="005F5FE4"/>
    <w:rsid w:val="005F6381"/>
    <w:rsid w:val="005F72EE"/>
    <w:rsid w:val="005F7995"/>
    <w:rsid w:val="005F79D8"/>
    <w:rsid w:val="005F7A57"/>
    <w:rsid w:val="005F7E9D"/>
    <w:rsid w:val="006001B7"/>
    <w:rsid w:val="00600440"/>
    <w:rsid w:val="006014FE"/>
    <w:rsid w:val="00601E3E"/>
    <w:rsid w:val="006023A3"/>
    <w:rsid w:val="006034B8"/>
    <w:rsid w:val="00604717"/>
    <w:rsid w:val="00606304"/>
    <w:rsid w:val="00606EE2"/>
    <w:rsid w:val="0060736E"/>
    <w:rsid w:val="00607875"/>
    <w:rsid w:val="00611745"/>
    <w:rsid w:val="00611E6B"/>
    <w:rsid w:val="00613298"/>
    <w:rsid w:val="0061368B"/>
    <w:rsid w:val="006137E5"/>
    <w:rsid w:val="0061492A"/>
    <w:rsid w:val="00615846"/>
    <w:rsid w:val="00615F49"/>
    <w:rsid w:val="00615FEE"/>
    <w:rsid w:val="0061607E"/>
    <w:rsid w:val="00616260"/>
    <w:rsid w:val="00617F2B"/>
    <w:rsid w:val="0062032F"/>
    <w:rsid w:val="00621948"/>
    <w:rsid w:val="00621B46"/>
    <w:rsid w:val="00622CE4"/>
    <w:rsid w:val="00623FAC"/>
    <w:rsid w:val="00625141"/>
    <w:rsid w:val="00625610"/>
    <w:rsid w:val="00625C6A"/>
    <w:rsid w:val="00625E95"/>
    <w:rsid w:val="0062628F"/>
    <w:rsid w:val="006277C4"/>
    <w:rsid w:val="006313AF"/>
    <w:rsid w:val="00631A0A"/>
    <w:rsid w:val="00632592"/>
    <w:rsid w:val="00632B24"/>
    <w:rsid w:val="00632FCB"/>
    <w:rsid w:val="006334E2"/>
    <w:rsid w:val="00633759"/>
    <w:rsid w:val="00633780"/>
    <w:rsid w:val="00633B4A"/>
    <w:rsid w:val="00634362"/>
    <w:rsid w:val="00634C46"/>
    <w:rsid w:val="00635A7E"/>
    <w:rsid w:val="00636486"/>
    <w:rsid w:val="006364C2"/>
    <w:rsid w:val="00636667"/>
    <w:rsid w:val="00636C86"/>
    <w:rsid w:val="00636E85"/>
    <w:rsid w:val="0063727B"/>
    <w:rsid w:val="006378C4"/>
    <w:rsid w:val="0064004A"/>
    <w:rsid w:val="006402C5"/>
    <w:rsid w:val="0064068F"/>
    <w:rsid w:val="00640AAA"/>
    <w:rsid w:val="006418F1"/>
    <w:rsid w:val="006424D6"/>
    <w:rsid w:val="0064319D"/>
    <w:rsid w:val="00643D42"/>
    <w:rsid w:val="00643D71"/>
    <w:rsid w:val="00645235"/>
    <w:rsid w:val="00645A7A"/>
    <w:rsid w:val="00645DD0"/>
    <w:rsid w:val="0064674F"/>
    <w:rsid w:val="00646943"/>
    <w:rsid w:val="00646FCA"/>
    <w:rsid w:val="006471A2"/>
    <w:rsid w:val="00647BCA"/>
    <w:rsid w:val="00650A68"/>
    <w:rsid w:val="0065293C"/>
    <w:rsid w:val="00653667"/>
    <w:rsid w:val="00653D96"/>
    <w:rsid w:val="006540CB"/>
    <w:rsid w:val="00654872"/>
    <w:rsid w:val="00654B18"/>
    <w:rsid w:val="00655CE7"/>
    <w:rsid w:val="00656837"/>
    <w:rsid w:val="0065686A"/>
    <w:rsid w:val="00656D74"/>
    <w:rsid w:val="00657DB9"/>
    <w:rsid w:val="00660A9F"/>
    <w:rsid w:val="00660D23"/>
    <w:rsid w:val="00660E25"/>
    <w:rsid w:val="00660E91"/>
    <w:rsid w:val="00660EBD"/>
    <w:rsid w:val="00660F7F"/>
    <w:rsid w:val="00661911"/>
    <w:rsid w:val="00661F14"/>
    <w:rsid w:val="00662BD3"/>
    <w:rsid w:val="00662FF2"/>
    <w:rsid w:val="00663170"/>
    <w:rsid w:val="006632FE"/>
    <w:rsid w:val="0066462F"/>
    <w:rsid w:val="006648BB"/>
    <w:rsid w:val="006649FC"/>
    <w:rsid w:val="0066563A"/>
    <w:rsid w:val="0066588D"/>
    <w:rsid w:val="00665D31"/>
    <w:rsid w:val="006662CF"/>
    <w:rsid w:val="0066684F"/>
    <w:rsid w:val="00667148"/>
    <w:rsid w:val="0066796C"/>
    <w:rsid w:val="00667C89"/>
    <w:rsid w:val="00670149"/>
    <w:rsid w:val="0067031F"/>
    <w:rsid w:val="00670D94"/>
    <w:rsid w:val="006712DC"/>
    <w:rsid w:val="00672040"/>
    <w:rsid w:val="00672646"/>
    <w:rsid w:val="00673A49"/>
    <w:rsid w:val="00673F1D"/>
    <w:rsid w:val="00673F34"/>
    <w:rsid w:val="0067445E"/>
    <w:rsid w:val="0067453C"/>
    <w:rsid w:val="00675A0C"/>
    <w:rsid w:val="00675F15"/>
    <w:rsid w:val="00676178"/>
    <w:rsid w:val="006761CB"/>
    <w:rsid w:val="00676285"/>
    <w:rsid w:val="006769A6"/>
    <w:rsid w:val="00677190"/>
    <w:rsid w:val="006775AB"/>
    <w:rsid w:val="00677C02"/>
    <w:rsid w:val="006803B4"/>
    <w:rsid w:val="006806A6"/>
    <w:rsid w:val="00680A44"/>
    <w:rsid w:val="00680F04"/>
    <w:rsid w:val="006815A5"/>
    <w:rsid w:val="006815F6"/>
    <w:rsid w:val="00681AAA"/>
    <w:rsid w:val="00682982"/>
    <w:rsid w:val="00683C2A"/>
    <w:rsid w:val="00683F4A"/>
    <w:rsid w:val="006849BF"/>
    <w:rsid w:val="00684D67"/>
    <w:rsid w:val="006850C9"/>
    <w:rsid w:val="006850CE"/>
    <w:rsid w:val="006850E4"/>
    <w:rsid w:val="006851B7"/>
    <w:rsid w:val="00685594"/>
    <w:rsid w:val="0068578A"/>
    <w:rsid w:val="00685CD6"/>
    <w:rsid w:val="006860DE"/>
    <w:rsid w:val="006861F6"/>
    <w:rsid w:val="00686356"/>
    <w:rsid w:val="006869EF"/>
    <w:rsid w:val="00687353"/>
    <w:rsid w:val="00687BDB"/>
    <w:rsid w:val="00687E47"/>
    <w:rsid w:val="00690B12"/>
    <w:rsid w:val="00691B63"/>
    <w:rsid w:val="00692645"/>
    <w:rsid w:val="00692EF9"/>
    <w:rsid w:val="00693454"/>
    <w:rsid w:val="006934D3"/>
    <w:rsid w:val="0069365A"/>
    <w:rsid w:val="00696B31"/>
    <w:rsid w:val="00696EA9"/>
    <w:rsid w:val="006974A0"/>
    <w:rsid w:val="00697CAE"/>
    <w:rsid w:val="00697D9B"/>
    <w:rsid w:val="006A0126"/>
    <w:rsid w:val="006A0649"/>
    <w:rsid w:val="006A07DE"/>
    <w:rsid w:val="006A09AD"/>
    <w:rsid w:val="006A1219"/>
    <w:rsid w:val="006A16DF"/>
    <w:rsid w:val="006A1C86"/>
    <w:rsid w:val="006A1CBC"/>
    <w:rsid w:val="006A2B7D"/>
    <w:rsid w:val="006A37AB"/>
    <w:rsid w:val="006A4975"/>
    <w:rsid w:val="006A5428"/>
    <w:rsid w:val="006A544C"/>
    <w:rsid w:val="006A5E5E"/>
    <w:rsid w:val="006A603D"/>
    <w:rsid w:val="006A6179"/>
    <w:rsid w:val="006A6397"/>
    <w:rsid w:val="006A6B32"/>
    <w:rsid w:val="006A6DAB"/>
    <w:rsid w:val="006A71BB"/>
    <w:rsid w:val="006A72FF"/>
    <w:rsid w:val="006A7498"/>
    <w:rsid w:val="006A785F"/>
    <w:rsid w:val="006A7996"/>
    <w:rsid w:val="006A7DBE"/>
    <w:rsid w:val="006B0248"/>
    <w:rsid w:val="006B0A4B"/>
    <w:rsid w:val="006B0ABA"/>
    <w:rsid w:val="006B0F9F"/>
    <w:rsid w:val="006B1CD9"/>
    <w:rsid w:val="006B1D6D"/>
    <w:rsid w:val="006B2B50"/>
    <w:rsid w:val="006B2B9D"/>
    <w:rsid w:val="006B2C0F"/>
    <w:rsid w:val="006B336E"/>
    <w:rsid w:val="006B4D86"/>
    <w:rsid w:val="006B4D94"/>
    <w:rsid w:val="006B5574"/>
    <w:rsid w:val="006B5688"/>
    <w:rsid w:val="006B59F0"/>
    <w:rsid w:val="006B5EDD"/>
    <w:rsid w:val="006B67E9"/>
    <w:rsid w:val="006B6BBC"/>
    <w:rsid w:val="006B6CFD"/>
    <w:rsid w:val="006B76BB"/>
    <w:rsid w:val="006C13C9"/>
    <w:rsid w:val="006C1B02"/>
    <w:rsid w:val="006C2AED"/>
    <w:rsid w:val="006C31C7"/>
    <w:rsid w:val="006C3AD6"/>
    <w:rsid w:val="006C52EA"/>
    <w:rsid w:val="006C575B"/>
    <w:rsid w:val="006C7438"/>
    <w:rsid w:val="006C79EE"/>
    <w:rsid w:val="006D043A"/>
    <w:rsid w:val="006D0554"/>
    <w:rsid w:val="006D1AF0"/>
    <w:rsid w:val="006D1D67"/>
    <w:rsid w:val="006D2472"/>
    <w:rsid w:val="006D248A"/>
    <w:rsid w:val="006D2777"/>
    <w:rsid w:val="006D2FA6"/>
    <w:rsid w:val="006D33C4"/>
    <w:rsid w:val="006D3706"/>
    <w:rsid w:val="006D3C74"/>
    <w:rsid w:val="006D47DE"/>
    <w:rsid w:val="006D5713"/>
    <w:rsid w:val="006D5F1C"/>
    <w:rsid w:val="006D65BD"/>
    <w:rsid w:val="006D6727"/>
    <w:rsid w:val="006D68A1"/>
    <w:rsid w:val="006D6CAF"/>
    <w:rsid w:val="006D7A74"/>
    <w:rsid w:val="006D7D7C"/>
    <w:rsid w:val="006D7DD2"/>
    <w:rsid w:val="006D7EA5"/>
    <w:rsid w:val="006E04ED"/>
    <w:rsid w:val="006E0A21"/>
    <w:rsid w:val="006E0D1A"/>
    <w:rsid w:val="006E1242"/>
    <w:rsid w:val="006E1530"/>
    <w:rsid w:val="006E2144"/>
    <w:rsid w:val="006E297C"/>
    <w:rsid w:val="006E2E3F"/>
    <w:rsid w:val="006E34C7"/>
    <w:rsid w:val="006E3833"/>
    <w:rsid w:val="006E47AE"/>
    <w:rsid w:val="006E49F7"/>
    <w:rsid w:val="006E5358"/>
    <w:rsid w:val="006E54D5"/>
    <w:rsid w:val="006E5915"/>
    <w:rsid w:val="006E5C54"/>
    <w:rsid w:val="006E64CB"/>
    <w:rsid w:val="006E6B53"/>
    <w:rsid w:val="006F0717"/>
    <w:rsid w:val="006F0815"/>
    <w:rsid w:val="006F1145"/>
    <w:rsid w:val="006F1219"/>
    <w:rsid w:val="006F1F52"/>
    <w:rsid w:val="006F2300"/>
    <w:rsid w:val="006F242E"/>
    <w:rsid w:val="006F2A2D"/>
    <w:rsid w:val="006F3017"/>
    <w:rsid w:val="006F3836"/>
    <w:rsid w:val="006F3CF0"/>
    <w:rsid w:val="006F40AA"/>
    <w:rsid w:val="006F48C3"/>
    <w:rsid w:val="006F4DB8"/>
    <w:rsid w:val="006F4E3C"/>
    <w:rsid w:val="006F51C6"/>
    <w:rsid w:val="006F772B"/>
    <w:rsid w:val="006F783A"/>
    <w:rsid w:val="0070090F"/>
    <w:rsid w:val="00700CD6"/>
    <w:rsid w:val="00701102"/>
    <w:rsid w:val="007022BF"/>
    <w:rsid w:val="00703764"/>
    <w:rsid w:val="007043C9"/>
    <w:rsid w:val="00704AEC"/>
    <w:rsid w:val="00704D6B"/>
    <w:rsid w:val="00706DC1"/>
    <w:rsid w:val="007075BB"/>
    <w:rsid w:val="00707CE1"/>
    <w:rsid w:val="00710DCA"/>
    <w:rsid w:val="0071119F"/>
    <w:rsid w:val="0071147F"/>
    <w:rsid w:val="00711A03"/>
    <w:rsid w:val="00711D7B"/>
    <w:rsid w:val="00711E6A"/>
    <w:rsid w:val="00711EB4"/>
    <w:rsid w:val="00711FA0"/>
    <w:rsid w:val="00712421"/>
    <w:rsid w:val="00712FB5"/>
    <w:rsid w:val="007131E1"/>
    <w:rsid w:val="007136EC"/>
    <w:rsid w:val="00714AE8"/>
    <w:rsid w:val="00715848"/>
    <w:rsid w:val="00715A29"/>
    <w:rsid w:val="00715C70"/>
    <w:rsid w:val="007164B2"/>
    <w:rsid w:val="007164B3"/>
    <w:rsid w:val="00716629"/>
    <w:rsid w:val="00717322"/>
    <w:rsid w:val="00721953"/>
    <w:rsid w:val="00721AE6"/>
    <w:rsid w:val="007224A1"/>
    <w:rsid w:val="00722893"/>
    <w:rsid w:val="007230D1"/>
    <w:rsid w:val="0072336C"/>
    <w:rsid w:val="007248C2"/>
    <w:rsid w:val="00724FC4"/>
    <w:rsid w:val="00725F65"/>
    <w:rsid w:val="0072605D"/>
    <w:rsid w:val="0072616B"/>
    <w:rsid w:val="00726249"/>
    <w:rsid w:val="0072625C"/>
    <w:rsid w:val="00726356"/>
    <w:rsid w:val="007265AF"/>
    <w:rsid w:val="007266E4"/>
    <w:rsid w:val="007305BC"/>
    <w:rsid w:val="00730909"/>
    <w:rsid w:val="00730E79"/>
    <w:rsid w:val="00730F26"/>
    <w:rsid w:val="00731928"/>
    <w:rsid w:val="00732CBF"/>
    <w:rsid w:val="00732DF0"/>
    <w:rsid w:val="00733716"/>
    <w:rsid w:val="007342F8"/>
    <w:rsid w:val="00734C3C"/>
    <w:rsid w:val="007353AA"/>
    <w:rsid w:val="00735D80"/>
    <w:rsid w:val="00736008"/>
    <w:rsid w:val="0073632E"/>
    <w:rsid w:val="0073644F"/>
    <w:rsid w:val="007364C5"/>
    <w:rsid w:val="00736B21"/>
    <w:rsid w:val="00736D1B"/>
    <w:rsid w:val="0073700D"/>
    <w:rsid w:val="00737659"/>
    <w:rsid w:val="007400FB"/>
    <w:rsid w:val="00740734"/>
    <w:rsid w:val="007408BE"/>
    <w:rsid w:val="00740C96"/>
    <w:rsid w:val="00741405"/>
    <w:rsid w:val="00742434"/>
    <w:rsid w:val="00742895"/>
    <w:rsid w:val="00743699"/>
    <w:rsid w:val="00743808"/>
    <w:rsid w:val="007440BF"/>
    <w:rsid w:val="00745509"/>
    <w:rsid w:val="00747253"/>
    <w:rsid w:val="0074780B"/>
    <w:rsid w:val="00747BE1"/>
    <w:rsid w:val="00747DEB"/>
    <w:rsid w:val="00750940"/>
    <w:rsid w:val="00750D3E"/>
    <w:rsid w:val="0075145A"/>
    <w:rsid w:val="007525A4"/>
    <w:rsid w:val="00752D4C"/>
    <w:rsid w:val="00753351"/>
    <w:rsid w:val="00753DEC"/>
    <w:rsid w:val="00753E44"/>
    <w:rsid w:val="00753E90"/>
    <w:rsid w:val="0075435F"/>
    <w:rsid w:val="00754771"/>
    <w:rsid w:val="007552F2"/>
    <w:rsid w:val="007555F4"/>
    <w:rsid w:val="007557A1"/>
    <w:rsid w:val="00755ECF"/>
    <w:rsid w:val="00756943"/>
    <w:rsid w:val="00757492"/>
    <w:rsid w:val="00757B5F"/>
    <w:rsid w:val="00757F35"/>
    <w:rsid w:val="00760445"/>
    <w:rsid w:val="00760A06"/>
    <w:rsid w:val="0076118D"/>
    <w:rsid w:val="00761BA8"/>
    <w:rsid w:val="00761DE2"/>
    <w:rsid w:val="00762A4A"/>
    <w:rsid w:val="00763B67"/>
    <w:rsid w:val="00765946"/>
    <w:rsid w:val="007660A0"/>
    <w:rsid w:val="007660D8"/>
    <w:rsid w:val="00766339"/>
    <w:rsid w:val="00766464"/>
    <w:rsid w:val="00766D64"/>
    <w:rsid w:val="00766E54"/>
    <w:rsid w:val="00767057"/>
    <w:rsid w:val="00767613"/>
    <w:rsid w:val="007703DB"/>
    <w:rsid w:val="00770E75"/>
    <w:rsid w:val="00770EAC"/>
    <w:rsid w:val="007714A3"/>
    <w:rsid w:val="00771CA8"/>
    <w:rsid w:val="007721B0"/>
    <w:rsid w:val="00772AE1"/>
    <w:rsid w:val="00773019"/>
    <w:rsid w:val="007732CB"/>
    <w:rsid w:val="00773469"/>
    <w:rsid w:val="007737FB"/>
    <w:rsid w:val="0077456E"/>
    <w:rsid w:val="00774EC2"/>
    <w:rsid w:val="00775397"/>
    <w:rsid w:val="0077558B"/>
    <w:rsid w:val="00775712"/>
    <w:rsid w:val="007760F9"/>
    <w:rsid w:val="0077611E"/>
    <w:rsid w:val="007766ED"/>
    <w:rsid w:val="00777B7C"/>
    <w:rsid w:val="00777E70"/>
    <w:rsid w:val="00777F21"/>
    <w:rsid w:val="00781A9C"/>
    <w:rsid w:val="0078222C"/>
    <w:rsid w:val="00782962"/>
    <w:rsid w:val="007834EF"/>
    <w:rsid w:val="00783F3E"/>
    <w:rsid w:val="00783FC6"/>
    <w:rsid w:val="0078429E"/>
    <w:rsid w:val="007844F2"/>
    <w:rsid w:val="0078459E"/>
    <w:rsid w:val="00784AB9"/>
    <w:rsid w:val="0078506D"/>
    <w:rsid w:val="00785134"/>
    <w:rsid w:val="007852AC"/>
    <w:rsid w:val="00785596"/>
    <w:rsid w:val="00785952"/>
    <w:rsid w:val="00786344"/>
    <w:rsid w:val="007863AF"/>
    <w:rsid w:val="007864F8"/>
    <w:rsid w:val="0078688C"/>
    <w:rsid w:val="00787541"/>
    <w:rsid w:val="007903B2"/>
    <w:rsid w:val="00790A6F"/>
    <w:rsid w:val="00791479"/>
    <w:rsid w:val="00791C44"/>
    <w:rsid w:val="00791E89"/>
    <w:rsid w:val="007936C0"/>
    <w:rsid w:val="007941C8"/>
    <w:rsid w:val="00794C49"/>
    <w:rsid w:val="00795C8F"/>
    <w:rsid w:val="00795D0D"/>
    <w:rsid w:val="0079613F"/>
    <w:rsid w:val="0079657A"/>
    <w:rsid w:val="007965AB"/>
    <w:rsid w:val="007A061D"/>
    <w:rsid w:val="007A072C"/>
    <w:rsid w:val="007A0DAB"/>
    <w:rsid w:val="007A15F4"/>
    <w:rsid w:val="007A1A03"/>
    <w:rsid w:val="007A2125"/>
    <w:rsid w:val="007A2482"/>
    <w:rsid w:val="007A2B06"/>
    <w:rsid w:val="007A2C84"/>
    <w:rsid w:val="007A3536"/>
    <w:rsid w:val="007A35A3"/>
    <w:rsid w:val="007A3DFC"/>
    <w:rsid w:val="007A3E52"/>
    <w:rsid w:val="007A4070"/>
    <w:rsid w:val="007A4C95"/>
    <w:rsid w:val="007A4DA1"/>
    <w:rsid w:val="007A4FAC"/>
    <w:rsid w:val="007A4FDA"/>
    <w:rsid w:val="007A54B7"/>
    <w:rsid w:val="007A6939"/>
    <w:rsid w:val="007A6CA1"/>
    <w:rsid w:val="007A6F05"/>
    <w:rsid w:val="007A70CB"/>
    <w:rsid w:val="007A7C56"/>
    <w:rsid w:val="007B02EB"/>
    <w:rsid w:val="007B069D"/>
    <w:rsid w:val="007B0B9F"/>
    <w:rsid w:val="007B1049"/>
    <w:rsid w:val="007B1364"/>
    <w:rsid w:val="007B22CF"/>
    <w:rsid w:val="007B4B0D"/>
    <w:rsid w:val="007B4F98"/>
    <w:rsid w:val="007B576B"/>
    <w:rsid w:val="007B6F36"/>
    <w:rsid w:val="007B748B"/>
    <w:rsid w:val="007B77BA"/>
    <w:rsid w:val="007B7893"/>
    <w:rsid w:val="007C0D98"/>
    <w:rsid w:val="007C12D1"/>
    <w:rsid w:val="007C1777"/>
    <w:rsid w:val="007C21AA"/>
    <w:rsid w:val="007C2B6B"/>
    <w:rsid w:val="007C3689"/>
    <w:rsid w:val="007C390B"/>
    <w:rsid w:val="007C39B3"/>
    <w:rsid w:val="007C39BE"/>
    <w:rsid w:val="007C3B0C"/>
    <w:rsid w:val="007C41EB"/>
    <w:rsid w:val="007C462E"/>
    <w:rsid w:val="007C4A9B"/>
    <w:rsid w:val="007C57A2"/>
    <w:rsid w:val="007C583D"/>
    <w:rsid w:val="007C598A"/>
    <w:rsid w:val="007C5AC3"/>
    <w:rsid w:val="007C6194"/>
    <w:rsid w:val="007C650E"/>
    <w:rsid w:val="007C784E"/>
    <w:rsid w:val="007C7CC7"/>
    <w:rsid w:val="007D042F"/>
    <w:rsid w:val="007D0B94"/>
    <w:rsid w:val="007D0E9C"/>
    <w:rsid w:val="007D13C9"/>
    <w:rsid w:val="007D238C"/>
    <w:rsid w:val="007D27DC"/>
    <w:rsid w:val="007D2B6B"/>
    <w:rsid w:val="007D2C82"/>
    <w:rsid w:val="007D2FD6"/>
    <w:rsid w:val="007D30D7"/>
    <w:rsid w:val="007D3367"/>
    <w:rsid w:val="007D35C3"/>
    <w:rsid w:val="007D4DEB"/>
    <w:rsid w:val="007D5B50"/>
    <w:rsid w:val="007D6EA6"/>
    <w:rsid w:val="007E052B"/>
    <w:rsid w:val="007E0C9A"/>
    <w:rsid w:val="007E0DA6"/>
    <w:rsid w:val="007E1E5C"/>
    <w:rsid w:val="007E2097"/>
    <w:rsid w:val="007E2882"/>
    <w:rsid w:val="007E2DA0"/>
    <w:rsid w:val="007E3FBC"/>
    <w:rsid w:val="007E434C"/>
    <w:rsid w:val="007E44F0"/>
    <w:rsid w:val="007E517F"/>
    <w:rsid w:val="007E583A"/>
    <w:rsid w:val="007E5E22"/>
    <w:rsid w:val="007E702E"/>
    <w:rsid w:val="007E7533"/>
    <w:rsid w:val="007F008C"/>
    <w:rsid w:val="007F041D"/>
    <w:rsid w:val="007F1139"/>
    <w:rsid w:val="007F117D"/>
    <w:rsid w:val="007F2E99"/>
    <w:rsid w:val="007F3258"/>
    <w:rsid w:val="007F33A5"/>
    <w:rsid w:val="007F361B"/>
    <w:rsid w:val="007F3C4E"/>
    <w:rsid w:val="007F400E"/>
    <w:rsid w:val="007F473E"/>
    <w:rsid w:val="007F4800"/>
    <w:rsid w:val="007F4AAC"/>
    <w:rsid w:val="007F4B44"/>
    <w:rsid w:val="007F5B1B"/>
    <w:rsid w:val="007F601B"/>
    <w:rsid w:val="007F6CA7"/>
    <w:rsid w:val="007F6EEC"/>
    <w:rsid w:val="007F79F1"/>
    <w:rsid w:val="007F7A1C"/>
    <w:rsid w:val="008020CA"/>
    <w:rsid w:val="00802251"/>
    <w:rsid w:val="008033D1"/>
    <w:rsid w:val="00804BDE"/>
    <w:rsid w:val="00805032"/>
    <w:rsid w:val="0080522C"/>
    <w:rsid w:val="008052CA"/>
    <w:rsid w:val="008057D7"/>
    <w:rsid w:val="008063AD"/>
    <w:rsid w:val="008064D1"/>
    <w:rsid w:val="00806EFE"/>
    <w:rsid w:val="008070F1"/>
    <w:rsid w:val="00807CC4"/>
    <w:rsid w:val="00810271"/>
    <w:rsid w:val="008108B2"/>
    <w:rsid w:val="00811894"/>
    <w:rsid w:val="00812035"/>
    <w:rsid w:val="008127AF"/>
    <w:rsid w:val="00812A6B"/>
    <w:rsid w:val="00813D4A"/>
    <w:rsid w:val="0081438F"/>
    <w:rsid w:val="00814817"/>
    <w:rsid w:val="00815332"/>
    <w:rsid w:val="0081545F"/>
    <w:rsid w:val="00815577"/>
    <w:rsid w:val="008164C3"/>
    <w:rsid w:val="008170B9"/>
    <w:rsid w:val="008178CF"/>
    <w:rsid w:val="00817A89"/>
    <w:rsid w:val="0082030E"/>
    <w:rsid w:val="008215BE"/>
    <w:rsid w:val="00822332"/>
    <w:rsid w:val="008226A2"/>
    <w:rsid w:val="00822DB6"/>
    <w:rsid w:val="00823D99"/>
    <w:rsid w:val="00824084"/>
    <w:rsid w:val="0082438A"/>
    <w:rsid w:val="008248A3"/>
    <w:rsid w:val="008249BC"/>
    <w:rsid w:val="0082518F"/>
    <w:rsid w:val="00825B3E"/>
    <w:rsid w:val="008264E7"/>
    <w:rsid w:val="0082728B"/>
    <w:rsid w:val="0082741A"/>
    <w:rsid w:val="00827493"/>
    <w:rsid w:val="0083050E"/>
    <w:rsid w:val="00830539"/>
    <w:rsid w:val="008310A2"/>
    <w:rsid w:val="0083145B"/>
    <w:rsid w:val="008326EB"/>
    <w:rsid w:val="00832BC6"/>
    <w:rsid w:val="00833AAF"/>
    <w:rsid w:val="00833C88"/>
    <w:rsid w:val="008344EE"/>
    <w:rsid w:val="00834611"/>
    <w:rsid w:val="00834CAD"/>
    <w:rsid w:val="0083549E"/>
    <w:rsid w:val="008356A8"/>
    <w:rsid w:val="00835791"/>
    <w:rsid w:val="00836536"/>
    <w:rsid w:val="0083698E"/>
    <w:rsid w:val="00836BD5"/>
    <w:rsid w:val="00836F23"/>
    <w:rsid w:val="00837452"/>
    <w:rsid w:val="00837B3C"/>
    <w:rsid w:val="0084072D"/>
    <w:rsid w:val="008416BC"/>
    <w:rsid w:val="008425DD"/>
    <w:rsid w:val="00842800"/>
    <w:rsid w:val="00842880"/>
    <w:rsid w:val="00842956"/>
    <w:rsid w:val="008429DC"/>
    <w:rsid w:val="008435A9"/>
    <w:rsid w:val="008436D0"/>
    <w:rsid w:val="00843E17"/>
    <w:rsid w:val="00844A62"/>
    <w:rsid w:val="008451BC"/>
    <w:rsid w:val="00845266"/>
    <w:rsid w:val="00845738"/>
    <w:rsid w:val="008459D9"/>
    <w:rsid w:val="0084618A"/>
    <w:rsid w:val="0084637A"/>
    <w:rsid w:val="008468F7"/>
    <w:rsid w:val="00846A98"/>
    <w:rsid w:val="00847075"/>
    <w:rsid w:val="008507F7"/>
    <w:rsid w:val="00850AEA"/>
    <w:rsid w:val="0085100D"/>
    <w:rsid w:val="00851093"/>
    <w:rsid w:val="00851346"/>
    <w:rsid w:val="008515CF"/>
    <w:rsid w:val="0085186E"/>
    <w:rsid w:val="00851EC8"/>
    <w:rsid w:val="0085261D"/>
    <w:rsid w:val="00852B0A"/>
    <w:rsid w:val="00853655"/>
    <w:rsid w:val="00854149"/>
    <w:rsid w:val="008546BA"/>
    <w:rsid w:val="00855BFA"/>
    <w:rsid w:val="00855FDD"/>
    <w:rsid w:val="008567FF"/>
    <w:rsid w:val="00857AD4"/>
    <w:rsid w:val="00857D34"/>
    <w:rsid w:val="00860FE2"/>
    <w:rsid w:val="008611D7"/>
    <w:rsid w:val="00861F1B"/>
    <w:rsid w:val="00862024"/>
    <w:rsid w:val="00862300"/>
    <w:rsid w:val="00862AD6"/>
    <w:rsid w:val="00862B47"/>
    <w:rsid w:val="0086332B"/>
    <w:rsid w:val="0086364B"/>
    <w:rsid w:val="00863D84"/>
    <w:rsid w:val="00863D8B"/>
    <w:rsid w:val="0086461C"/>
    <w:rsid w:val="008649EF"/>
    <w:rsid w:val="00864DBD"/>
    <w:rsid w:val="0086554F"/>
    <w:rsid w:val="00865831"/>
    <w:rsid w:val="00865C79"/>
    <w:rsid w:val="00866403"/>
    <w:rsid w:val="00867343"/>
    <w:rsid w:val="00867360"/>
    <w:rsid w:val="00870148"/>
    <w:rsid w:val="00870AF6"/>
    <w:rsid w:val="00871193"/>
    <w:rsid w:val="0087179D"/>
    <w:rsid w:val="0087202F"/>
    <w:rsid w:val="0087297D"/>
    <w:rsid w:val="00872CCE"/>
    <w:rsid w:val="0087320E"/>
    <w:rsid w:val="008733A5"/>
    <w:rsid w:val="00874050"/>
    <w:rsid w:val="00875053"/>
    <w:rsid w:val="008752A1"/>
    <w:rsid w:val="008758EB"/>
    <w:rsid w:val="00875AEF"/>
    <w:rsid w:val="00875E7A"/>
    <w:rsid w:val="008761FD"/>
    <w:rsid w:val="00876601"/>
    <w:rsid w:val="00877237"/>
    <w:rsid w:val="00877505"/>
    <w:rsid w:val="0088017E"/>
    <w:rsid w:val="00880265"/>
    <w:rsid w:val="008812A4"/>
    <w:rsid w:val="00881B1A"/>
    <w:rsid w:val="00882375"/>
    <w:rsid w:val="008824C5"/>
    <w:rsid w:val="008828F5"/>
    <w:rsid w:val="00882F40"/>
    <w:rsid w:val="008830FA"/>
    <w:rsid w:val="0088334A"/>
    <w:rsid w:val="00883DF4"/>
    <w:rsid w:val="0088495F"/>
    <w:rsid w:val="008849E0"/>
    <w:rsid w:val="0088523A"/>
    <w:rsid w:val="00885909"/>
    <w:rsid w:val="00886BDA"/>
    <w:rsid w:val="0089005D"/>
    <w:rsid w:val="008901E8"/>
    <w:rsid w:val="00890428"/>
    <w:rsid w:val="00891136"/>
    <w:rsid w:val="00891266"/>
    <w:rsid w:val="00891805"/>
    <w:rsid w:val="00892CB7"/>
    <w:rsid w:val="008937DD"/>
    <w:rsid w:val="008945BA"/>
    <w:rsid w:val="00895083"/>
    <w:rsid w:val="0089551B"/>
    <w:rsid w:val="008955A3"/>
    <w:rsid w:val="00895FE8"/>
    <w:rsid w:val="0089648D"/>
    <w:rsid w:val="00896935"/>
    <w:rsid w:val="00896EC5"/>
    <w:rsid w:val="008972BD"/>
    <w:rsid w:val="00897DB3"/>
    <w:rsid w:val="008A04BB"/>
    <w:rsid w:val="008A0C3E"/>
    <w:rsid w:val="008A147B"/>
    <w:rsid w:val="008A1C65"/>
    <w:rsid w:val="008A219B"/>
    <w:rsid w:val="008A2B12"/>
    <w:rsid w:val="008A3621"/>
    <w:rsid w:val="008A39BD"/>
    <w:rsid w:val="008A429B"/>
    <w:rsid w:val="008A4A17"/>
    <w:rsid w:val="008A4FF5"/>
    <w:rsid w:val="008A4FFA"/>
    <w:rsid w:val="008A505C"/>
    <w:rsid w:val="008A56E9"/>
    <w:rsid w:val="008A64E2"/>
    <w:rsid w:val="008A6783"/>
    <w:rsid w:val="008A6F24"/>
    <w:rsid w:val="008B084D"/>
    <w:rsid w:val="008B0E00"/>
    <w:rsid w:val="008B1026"/>
    <w:rsid w:val="008B13B8"/>
    <w:rsid w:val="008B15A5"/>
    <w:rsid w:val="008B15D5"/>
    <w:rsid w:val="008B1C6B"/>
    <w:rsid w:val="008B2041"/>
    <w:rsid w:val="008B495C"/>
    <w:rsid w:val="008B5B77"/>
    <w:rsid w:val="008B5E7B"/>
    <w:rsid w:val="008B69FA"/>
    <w:rsid w:val="008B7599"/>
    <w:rsid w:val="008B7878"/>
    <w:rsid w:val="008B79ED"/>
    <w:rsid w:val="008C0E32"/>
    <w:rsid w:val="008C100E"/>
    <w:rsid w:val="008C13AA"/>
    <w:rsid w:val="008C1630"/>
    <w:rsid w:val="008C1984"/>
    <w:rsid w:val="008C1EED"/>
    <w:rsid w:val="008C26DA"/>
    <w:rsid w:val="008C2B35"/>
    <w:rsid w:val="008C3230"/>
    <w:rsid w:val="008C46AE"/>
    <w:rsid w:val="008C46BC"/>
    <w:rsid w:val="008C52DE"/>
    <w:rsid w:val="008C5669"/>
    <w:rsid w:val="008C62BF"/>
    <w:rsid w:val="008C65D3"/>
    <w:rsid w:val="008C69C7"/>
    <w:rsid w:val="008D076F"/>
    <w:rsid w:val="008D0D93"/>
    <w:rsid w:val="008D115B"/>
    <w:rsid w:val="008D1190"/>
    <w:rsid w:val="008D16AF"/>
    <w:rsid w:val="008D27A5"/>
    <w:rsid w:val="008D2D15"/>
    <w:rsid w:val="008D3B7B"/>
    <w:rsid w:val="008D44FA"/>
    <w:rsid w:val="008D498C"/>
    <w:rsid w:val="008D4AD5"/>
    <w:rsid w:val="008D5520"/>
    <w:rsid w:val="008D557A"/>
    <w:rsid w:val="008D5D44"/>
    <w:rsid w:val="008D66AD"/>
    <w:rsid w:val="008D6915"/>
    <w:rsid w:val="008D724F"/>
    <w:rsid w:val="008D7939"/>
    <w:rsid w:val="008E04A1"/>
    <w:rsid w:val="008E078D"/>
    <w:rsid w:val="008E1D88"/>
    <w:rsid w:val="008E3015"/>
    <w:rsid w:val="008E35BA"/>
    <w:rsid w:val="008E35CB"/>
    <w:rsid w:val="008E3E43"/>
    <w:rsid w:val="008E40C0"/>
    <w:rsid w:val="008E428C"/>
    <w:rsid w:val="008E4B6F"/>
    <w:rsid w:val="008E4F8F"/>
    <w:rsid w:val="008E5458"/>
    <w:rsid w:val="008E58E5"/>
    <w:rsid w:val="008E5F19"/>
    <w:rsid w:val="008E6F05"/>
    <w:rsid w:val="008E735F"/>
    <w:rsid w:val="008E7D89"/>
    <w:rsid w:val="008F0969"/>
    <w:rsid w:val="008F09AE"/>
    <w:rsid w:val="008F0F6A"/>
    <w:rsid w:val="008F160B"/>
    <w:rsid w:val="008F18CC"/>
    <w:rsid w:val="008F1A3D"/>
    <w:rsid w:val="008F277F"/>
    <w:rsid w:val="008F387A"/>
    <w:rsid w:val="008F39B7"/>
    <w:rsid w:val="008F3CCE"/>
    <w:rsid w:val="008F40B5"/>
    <w:rsid w:val="008F490A"/>
    <w:rsid w:val="008F4B67"/>
    <w:rsid w:val="008F55A0"/>
    <w:rsid w:val="008F5ED4"/>
    <w:rsid w:val="008F5F26"/>
    <w:rsid w:val="008F69FA"/>
    <w:rsid w:val="008F6DCD"/>
    <w:rsid w:val="008F701C"/>
    <w:rsid w:val="008F7DD4"/>
    <w:rsid w:val="008F7FEA"/>
    <w:rsid w:val="009008A6"/>
    <w:rsid w:val="00901A65"/>
    <w:rsid w:val="00901F97"/>
    <w:rsid w:val="009020FD"/>
    <w:rsid w:val="00902102"/>
    <w:rsid w:val="0090241D"/>
    <w:rsid w:val="00902972"/>
    <w:rsid w:val="00902ADD"/>
    <w:rsid w:val="00902C80"/>
    <w:rsid w:val="009038D1"/>
    <w:rsid w:val="0090440C"/>
    <w:rsid w:val="0090449C"/>
    <w:rsid w:val="009065F9"/>
    <w:rsid w:val="00906E51"/>
    <w:rsid w:val="00907A97"/>
    <w:rsid w:val="009108D0"/>
    <w:rsid w:val="00910AED"/>
    <w:rsid w:val="009114A4"/>
    <w:rsid w:val="0091253C"/>
    <w:rsid w:val="0091256B"/>
    <w:rsid w:val="00912C3F"/>
    <w:rsid w:val="00912D38"/>
    <w:rsid w:val="00913E88"/>
    <w:rsid w:val="00914538"/>
    <w:rsid w:val="00914D20"/>
    <w:rsid w:val="00915190"/>
    <w:rsid w:val="009151DF"/>
    <w:rsid w:val="0091529F"/>
    <w:rsid w:val="00915932"/>
    <w:rsid w:val="00915AB5"/>
    <w:rsid w:val="00915DF7"/>
    <w:rsid w:val="0091602A"/>
    <w:rsid w:val="009166D9"/>
    <w:rsid w:val="0091674D"/>
    <w:rsid w:val="00916814"/>
    <w:rsid w:val="009169D1"/>
    <w:rsid w:val="00916DEC"/>
    <w:rsid w:val="00917A12"/>
    <w:rsid w:val="00917A56"/>
    <w:rsid w:val="00920268"/>
    <w:rsid w:val="00920A6B"/>
    <w:rsid w:val="00920B7A"/>
    <w:rsid w:val="00922437"/>
    <w:rsid w:val="009236DB"/>
    <w:rsid w:val="00923E04"/>
    <w:rsid w:val="009242D8"/>
    <w:rsid w:val="00925115"/>
    <w:rsid w:val="009268A4"/>
    <w:rsid w:val="00926B51"/>
    <w:rsid w:val="00926B6E"/>
    <w:rsid w:val="009277D6"/>
    <w:rsid w:val="0092793A"/>
    <w:rsid w:val="00927B9E"/>
    <w:rsid w:val="009300A5"/>
    <w:rsid w:val="009301B4"/>
    <w:rsid w:val="009313EE"/>
    <w:rsid w:val="00931585"/>
    <w:rsid w:val="00933302"/>
    <w:rsid w:val="0093361F"/>
    <w:rsid w:val="0093378B"/>
    <w:rsid w:val="00933DD3"/>
    <w:rsid w:val="009345A8"/>
    <w:rsid w:val="00934754"/>
    <w:rsid w:val="0093576A"/>
    <w:rsid w:val="00935DEB"/>
    <w:rsid w:val="0093608F"/>
    <w:rsid w:val="00936359"/>
    <w:rsid w:val="009364E5"/>
    <w:rsid w:val="009367E4"/>
    <w:rsid w:val="00937097"/>
    <w:rsid w:val="00937157"/>
    <w:rsid w:val="0093717D"/>
    <w:rsid w:val="0094018B"/>
    <w:rsid w:val="009404C0"/>
    <w:rsid w:val="009408B9"/>
    <w:rsid w:val="009414B4"/>
    <w:rsid w:val="009415D9"/>
    <w:rsid w:val="009418E7"/>
    <w:rsid w:val="00941BCD"/>
    <w:rsid w:val="00941D8D"/>
    <w:rsid w:val="00941DDF"/>
    <w:rsid w:val="00941F56"/>
    <w:rsid w:val="00942075"/>
    <w:rsid w:val="00942693"/>
    <w:rsid w:val="00942757"/>
    <w:rsid w:val="00943DFB"/>
    <w:rsid w:val="00944458"/>
    <w:rsid w:val="00944BCF"/>
    <w:rsid w:val="00944D69"/>
    <w:rsid w:val="00945317"/>
    <w:rsid w:val="00945683"/>
    <w:rsid w:val="00945C40"/>
    <w:rsid w:val="00945D6C"/>
    <w:rsid w:val="00946097"/>
    <w:rsid w:val="00946AAA"/>
    <w:rsid w:val="0094715F"/>
    <w:rsid w:val="00947254"/>
    <w:rsid w:val="00947AF4"/>
    <w:rsid w:val="00947B4F"/>
    <w:rsid w:val="00947DF4"/>
    <w:rsid w:val="0095031F"/>
    <w:rsid w:val="00950762"/>
    <w:rsid w:val="00950B1F"/>
    <w:rsid w:val="00950CB9"/>
    <w:rsid w:val="00950D2F"/>
    <w:rsid w:val="00950F1C"/>
    <w:rsid w:val="00951457"/>
    <w:rsid w:val="00951CD9"/>
    <w:rsid w:val="00952061"/>
    <w:rsid w:val="009526DA"/>
    <w:rsid w:val="00953619"/>
    <w:rsid w:val="00954098"/>
    <w:rsid w:val="00954596"/>
    <w:rsid w:val="00954A1F"/>
    <w:rsid w:val="00954BE1"/>
    <w:rsid w:val="00954C2A"/>
    <w:rsid w:val="00954C82"/>
    <w:rsid w:val="009552A0"/>
    <w:rsid w:val="009556A6"/>
    <w:rsid w:val="00955850"/>
    <w:rsid w:val="00955D28"/>
    <w:rsid w:val="0095656D"/>
    <w:rsid w:val="0095662E"/>
    <w:rsid w:val="00956DD2"/>
    <w:rsid w:val="00957179"/>
    <w:rsid w:val="00957D2F"/>
    <w:rsid w:val="00957D9E"/>
    <w:rsid w:val="009608F0"/>
    <w:rsid w:val="00961721"/>
    <w:rsid w:val="0096323B"/>
    <w:rsid w:val="009633CD"/>
    <w:rsid w:val="00963812"/>
    <w:rsid w:val="00963E89"/>
    <w:rsid w:val="0096409E"/>
    <w:rsid w:val="00964B44"/>
    <w:rsid w:val="00965192"/>
    <w:rsid w:val="00965329"/>
    <w:rsid w:val="00965AAE"/>
    <w:rsid w:val="009668F6"/>
    <w:rsid w:val="00966DA6"/>
    <w:rsid w:val="009674AF"/>
    <w:rsid w:val="00967985"/>
    <w:rsid w:val="00967B24"/>
    <w:rsid w:val="009701F3"/>
    <w:rsid w:val="009717CE"/>
    <w:rsid w:val="00971B1B"/>
    <w:rsid w:val="00971DAB"/>
    <w:rsid w:val="00972CA1"/>
    <w:rsid w:val="00973356"/>
    <w:rsid w:val="009738C4"/>
    <w:rsid w:val="00973EEB"/>
    <w:rsid w:val="00973FB4"/>
    <w:rsid w:val="009741AD"/>
    <w:rsid w:val="00974508"/>
    <w:rsid w:val="00974705"/>
    <w:rsid w:val="0097518D"/>
    <w:rsid w:val="0097536F"/>
    <w:rsid w:val="0097577E"/>
    <w:rsid w:val="00976629"/>
    <w:rsid w:val="00976E06"/>
    <w:rsid w:val="009807EE"/>
    <w:rsid w:val="00981EDB"/>
    <w:rsid w:val="00983E5A"/>
    <w:rsid w:val="00983E9E"/>
    <w:rsid w:val="009844F2"/>
    <w:rsid w:val="00984F88"/>
    <w:rsid w:val="00985897"/>
    <w:rsid w:val="0098698C"/>
    <w:rsid w:val="00987BD2"/>
    <w:rsid w:val="00987C66"/>
    <w:rsid w:val="00987F0D"/>
    <w:rsid w:val="00990133"/>
    <w:rsid w:val="00990377"/>
    <w:rsid w:val="009903FB"/>
    <w:rsid w:val="00990B73"/>
    <w:rsid w:val="00990BB7"/>
    <w:rsid w:val="0099247A"/>
    <w:rsid w:val="00992A7A"/>
    <w:rsid w:val="00992F77"/>
    <w:rsid w:val="0099363D"/>
    <w:rsid w:val="00994B08"/>
    <w:rsid w:val="00994E70"/>
    <w:rsid w:val="009957A6"/>
    <w:rsid w:val="00995CA5"/>
    <w:rsid w:val="0099606F"/>
    <w:rsid w:val="009963A4"/>
    <w:rsid w:val="009963C0"/>
    <w:rsid w:val="00997089"/>
    <w:rsid w:val="009A011A"/>
    <w:rsid w:val="009A02ED"/>
    <w:rsid w:val="009A1278"/>
    <w:rsid w:val="009A15C4"/>
    <w:rsid w:val="009A2033"/>
    <w:rsid w:val="009A2F54"/>
    <w:rsid w:val="009A319E"/>
    <w:rsid w:val="009A3322"/>
    <w:rsid w:val="009A33D7"/>
    <w:rsid w:val="009A4368"/>
    <w:rsid w:val="009A47C7"/>
    <w:rsid w:val="009A4E44"/>
    <w:rsid w:val="009A5ABC"/>
    <w:rsid w:val="009A5E5D"/>
    <w:rsid w:val="009A65A8"/>
    <w:rsid w:val="009A6FD2"/>
    <w:rsid w:val="009A7296"/>
    <w:rsid w:val="009A758D"/>
    <w:rsid w:val="009B09AF"/>
    <w:rsid w:val="009B143A"/>
    <w:rsid w:val="009B1851"/>
    <w:rsid w:val="009B21B5"/>
    <w:rsid w:val="009B2744"/>
    <w:rsid w:val="009B2C10"/>
    <w:rsid w:val="009B300F"/>
    <w:rsid w:val="009B308D"/>
    <w:rsid w:val="009B3384"/>
    <w:rsid w:val="009B3C56"/>
    <w:rsid w:val="009B4A75"/>
    <w:rsid w:val="009B542E"/>
    <w:rsid w:val="009B5CF6"/>
    <w:rsid w:val="009B5E04"/>
    <w:rsid w:val="009B5F3A"/>
    <w:rsid w:val="009B6E7D"/>
    <w:rsid w:val="009B7893"/>
    <w:rsid w:val="009B7E26"/>
    <w:rsid w:val="009C02FD"/>
    <w:rsid w:val="009C0C40"/>
    <w:rsid w:val="009C19DE"/>
    <w:rsid w:val="009C1ACB"/>
    <w:rsid w:val="009C2F00"/>
    <w:rsid w:val="009C360E"/>
    <w:rsid w:val="009C3A87"/>
    <w:rsid w:val="009C3BA0"/>
    <w:rsid w:val="009C416B"/>
    <w:rsid w:val="009C4E8D"/>
    <w:rsid w:val="009C686F"/>
    <w:rsid w:val="009C6F1B"/>
    <w:rsid w:val="009C7359"/>
    <w:rsid w:val="009D0917"/>
    <w:rsid w:val="009D0E17"/>
    <w:rsid w:val="009D1607"/>
    <w:rsid w:val="009D162A"/>
    <w:rsid w:val="009D1FCA"/>
    <w:rsid w:val="009D27F1"/>
    <w:rsid w:val="009D2960"/>
    <w:rsid w:val="009D3BB0"/>
    <w:rsid w:val="009D68EA"/>
    <w:rsid w:val="009D7340"/>
    <w:rsid w:val="009D73BD"/>
    <w:rsid w:val="009D7468"/>
    <w:rsid w:val="009D7BA1"/>
    <w:rsid w:val="009D7FED"/>
    <w:rsid w:val="009E000B"/>
    <w:rsid w:val="009E1AAB"/>
    <w:rsid w:val="009E1B95"/>
    <w:rsid w:val="009E1B9A"/>
    <w:rsid w:val="009E202E"/>
    <w:rsid w:val="009E28CC"/>
    <w:rsid w:val="009E2C3A"/>
    <w:rsid w:val="009E307D"/>
    <w:rsid w:val="009E33C5"/>
    <w:rsid w:val="009E33D4"/>
    <w:rsid w:val="009E35B2"/>
    <w:rsid w:val="009E36FC"/>
    <w:rsid w:val="009E3CD2"/>
    <w:rsid w:val="009E4A1C"/>
    <w:rsid w:val="009E542E"/>
    <w:rsid w:val="009E6357"/>
    <w:rsid w:val="009E684A"/>
    <w:rsid w:val="009E68DC"/>
    <w:rsid w:val="009E6E63"/>
    <w:rsid w:val="009E7D78"/>
    <w:rsid w:val="009E7FE1"/>
    <w:rsid w:val="009F0798"/>
    <w:rsid w:val="009F0D23"/>
    <w:rsid w:val="009F0DA1"/>
    <w:rsid w:val="009F0DA3"/>
    <w:rsid w:val="009F1250"/>
    <w:rsid w:val="009F1F59"/>
    <w:rsid w:val="009F2067"/>
    <w:rsid w:val="009F291E"/>
    <w:rsid w:val="009F32F2"/>
    <w:rsid w:val="009F3315"/>
    <w:rsid w:val="009F3B45"/>
    <w:rsid w:val="009F414B"/>
    <w:rsid w:val="009F4AE3"/>
    <w:rsid w:val="009F4CD7"/>
    <w:rsid w:val="009F4E69"/>
    <w:rsid w:val="009F562B"/>
    <w:rsid w:val="009F5E87"/>
    <w:rsid w:val="009F6DAE"/>
    <w:rsid w:val="009F719E"/>
    <w:rsid w:val="009F7261"/>
    <w:rsid w:val="009F7503"/>
    <w:rsid w:val="009F777B"/>
    <w:rsid w:val="00A005CE"/>
    <w:rsid w:val="00A005E1"/>
    <w:rsid w:val="00A00FB9"/>
    <w:rsid w:val="00A01058"/>
    <w:rsid w:val="00A010BC"/>
    <w:rsid w:val="00A0292B"/>
    <w:rsid w:val="00A02E2D"/>
    <w:rsid w:val="00A03448"/>
    <w:rsid w:val="00A03A83"/>
    <w:rsid w:val="00A04701"/>
    <w:rsid w:val="00A04799"/>
    <w:rsid w:val="00A04EE4"/>
    <w:rsid w:val="00A054AC"/>
    <w:rsid w:val="00A05613"/>
    <w:rsid w:val="00A07298"/>
    <w:rsid w:val="00A07528"/>
    <w:rsid w:val="00A07548"/>
    <w:rsid w:val="00A07A2C"/>
    <w:rsid w:val="00A07F75"/>
    <w:rsid w:val="00A100C6"/>
    <w:rsid w:val="00A10320"/>
    <w:rsid w:val="00A10BBF"/>
    <w:rsid w:val="00A10E19"/>
    <w:rsid w:val="00A11417"/>
    <w:rsid w:val="00A117CE"/>
    <w:rsid w:val="00A1190E"/>
    <w:rsid w:val="00A121C3"/>
    <w:rsid w:val="00A12FB9"/>
    <w:rsid w:val="00A133F8"/>
    <w:rsid w:val="00A13EC6"/>
    <w:rsid w:val="00A1409B"/>
    <w:rsid w:val="00A14896"/>
    <w:rsid w:val="00A1520D"/>
    <w:rsid w:val="00A15CBB"/>
    <w:rsid w:val="00A15EE9"/>
    <w:rsid w:val="00A169E4"/>
    <w:rsid w:val="00A17202"/>
    <w:rsid w:val="00A174FE"/>
    <w:rsid w:val="00A17A8B"/>
    <w:rsid w:val="00A2096C"/>
    <w:rsid w:val="00A21703"/>
    <w:rsid w:val="00A21A3F"/>
    <w:rsid w:val="00A220AF"/>
    <w:rsid w:val="00A220FD"/>
    <w:rsid w:val="00A2256D"/>
    <w:rsid w:val="00A22F65"/>
    <w:rsid w:val="00A233F7"/>
    <w:rsid w:val="00A2342E"/>
    <w:rsid w:val="00A23E04"/>
    <w:rsid w:val="00A2414D"/>
    <w:rsid w:val="00A243AE"/>
    <w:rsid w:val="00A2455C"/>
    <w:rsid w:val="00A24E82"/>
    <w:rsid w:val="00A256BC"/>
    <w:rsid w:val="00A2644B"/>
    <w:rsid w:val="00A26E3F"/>
    <w:rsid w:val="00A27259"/>
    <w:rsid w:val="00A30B80"/>
    <w:rsid w:val="00A321A7"/>
    <w:rsid w:val="00A33208"/>
    <w:rsid w:val="00A332EA"/>
    <w:rsid w:val="00A334B8"/>
    <w:rsid w:val="00A33B27"/>
    <w:rsid w:val="00A34EAD"/>
    <w:rsid w:val="00A36F1D"/>
    <w:rsid w:val="00A37710"/>
    <w:rsid w:val="00A37D90"/>
    <w:rsid w:val="00A4048E"/>
    <w:rsid w:val="00A41113"/>
    <w:rsid w:val="00A42CB1"/>
    <w:rsid w:val="00A43181"/>
    <w:rsid w:val="00A43244"/>
    <w:rsid w:val="00A43F9C"/>
    <w:rsid w:val="00A4401E"/>
    <w:rsid w:val="00A44775"/>
    <w:rsid w:val="00A44916"/>
    <w:rsid w:val="00A4529D"/>
    <w:rsid w:val="00A46596"/>
    <w:rsid w:val="00A477D3"/>
    <w:rsid w:val="00A50053"/>
    <w:rsid w:val="00A503FC"/>
    <w:rsid w:val="00A51893"/>
    <w:rsid w:val="00A51AF2"/>
    <w:rsid w:val="00A51C02"/>
    <w:rsid w:val="00A51CE9"/>
    <w:rsid w:val="00A51CF4"/>
    <w:rsid w:val="00A51EC0"/>
    <w:rsid w:val="00A51F86"/>
    <w:rsid w:val="00A52971"/>
    <w:rsid w:val="00A52D2A"/>
    <w:rsid w:val="00A52D71"/>
    <w:rsid w:val="00A530CF"/>
    <w:rsid w:val="00A53524"/>
    <w:rsid w:val="00A5354D"/>
    <w:rsid w:val="00A53659"/>
    <w:rsid w:val="00A5441D"/>
    <w:rsid w:val="00A54607"/>
    <w:rsid w:val="00A54F32"/>
    <w:rsid w:val="00A55DA2"/>
    <w:rsid w:val="00A55F78"/>
    <w:rsid w:val="00A565CA"/>
    <w:rsid w:val="00A56AE8"/>
    <w:rsid w:val="00A56E2A"/>
    <w:rsid w:val="00A570BE"/>
    <w:rsid w:val="00A571CE"/>
    <w:rsid w:val="00A57863"/>
    <w:rsid w:val="00A578EA"/>
    <w:rsid w:val="00A57943"/>
    <w:rsid w:val="00A57B31"/>
    <w:rsid w:val="00A57DB0"/>
    <w:rsid w:val="00A57FC0"/>
    <w:rsid w:val="00A57FDC"/>
    <w:rsid w:val="00A60C94"/>
    <w:rsid w:val="00A61FBD"/>
    <w:rsid w:val="00A622D5"/>
    <w:rsid w:val="00A62835"/>
    <w:rsid w:val="00A6291C"/>
    <w:rsid w:val="00A6292E"/>
    <w:rsid w:val="00A62BFB"/>
    <w:rsid w:val="00A63418"/>
    <w:rsid w:val="00A63659"/>
    <w:rsid w:val="00A636DC"/>
    <w:rsid w:val="00A63B02"/>
    <w:rsid w:val="00A650AC"/>
    <w:rsid w:val="00A6519D"/>
    <w:rsid w:val="00A65703"/>
    <w:rsid w:val="00A6641C"/>
    <w:rsid w:val="00A66FA4"/>
    <w:rsid w:val="00A67AB9"/>
    <w:rsid w:val="00A7031D"/>
    <w:rsid w:val="00A7132F"/>
    <w:rsid w:val="00A71390"/>
    <w:rsid w:val="00A713A4"/>
    <w:rsid w:val="00A71601"/>
    <w:rsid w:val="00A7174F"/>
    <w:rsid w:val="00A71D0F"/>
    <w:rsid w:val="00A71E19"/>
    <w:rsid w:val="00A71EB1"/>
    <w:rsid w:val="00A73547"/>
    <w:rsid w:val="00A736E7"/>
    <w:rsid w:val="00A741A9"/>
    <w:rsid w:val="00A7509E"/>
    <w:rsid w:val="00A754A0"/>
    <w:rsid w:val="00A76670"/>
    <w:rsid w:val="00A766E2"/>
    <w:rsid w:val="00A76BEF"/>
    <w:rsid w:val="00A773EA"/>
    <w:rsid w:val="00A779D0"/>
    <w:rsid w:val="00A77D67"/>
    <w:rsid w:val="00A80248"/>
    <w:rsid w:val="00A80B23"/>
    <w:rsid w:val="00A8157B"/>
    <w:rsid w:val="00A81EF1"/>
    <w:rsid w:val="00A8221F"/>
    <w:rsid w:val="00A82539"/>
    <w:rsid w:val="00A8486B"/>
    <w:rsid w:val="00A84F42"/>
    <w:rsid w:val="00A854F7"/>
    <w:rsid w:val="00A8584F"/>
    <w:rsid w:val="00A858F4"/>
    <w:rsid w:val="00A8666A"/>
    <w:rsid w:val="00A86ACB"/>
    <w:rsid w:val="00A87573"/>
    <w:rsid w:val="00A90488"/>
    <w:rsid w:val="00A91113"/>
    <w:rsid w:val="00A9117D"/>
    <w:rsid w:val="00A9137D"/>
    <w:rsid w:val="00A92BA0"/>
    <w:rsid w:val="00A93E4D"/>
    <w:rsid w:val="00A94227"/>
    <w:rsid w:val="00A97190"/>
    <w:rsid w:val="00A97A1A"/>
    <w:rsid w:val="00AA01D9"/>
    <w:rsid w:val="00AA1C61"/>
    <w:rsid w:val="00AA2090"/>
    <w:rsid w:val="00AA232C"/>
    <w:rsid w:val="00AA25FD"/>
    <w:rsid w:val="00AA31E3"/>
    <w:rsid w:val="00AA3B34"/>
    <w:rsid w:val="00AA5209"/>
    <w:rsid w:val="00AA532B"/>
    <w:rsid w:val="00AA5EFC"/>
    <w:rsid w:val="00AA5FD1"/>
    <w:rsid w:val="00AA60DF"/>
    <w:rsid w:val="00AA6486"/>
    <w:rsid w:val="00AA65DD"/>
    <w:rsid w:val="00AA6A52"/>
    <w:rsid w:val="00AB0583"/>
    <w:rsid w:val="00AB075B"/>
    <w:rsid w:val="00AB0923"/>
    <w:rsid w:val="00AB1099"/>
    <w:rsid w:val="00AB1160"/>
    <w:rsid w:val="00AB2242"/>
    <w:rsid w:val="00AB26FA"/>
    <w:rsid w:val="00AB344C"/>
    <w:rsid w:val="00AB3676"/>
    <w:rsid w:val="00AB3825"/>
    <w:rsid w:val="00AB3F88"/>
    <w:rsid w:val="00AB4149"/>
    <w:rsid w:val="00AB43E0"/>
    <w:rsid w:val="00AB471C"/>
    <w:rsid w:val="00AB4FDC"/>
    <w:rsid w:val="00AB50FA"/>
    <w:rsid w:val="00AB5234"/>
    <w:rsid w:val="00AB570C"/>
    <w:rsid w:val="00AB6209"/>
    <w:rsid w:val="00AB63C1"/>
    <w:rsid w:val="00AB6702"/>
    <w:rsid w:val="00AB720F"/>
    <w:rsid w:val="00AB7259"/>
    <w:rsid w:val="00AC1D38"/>
    <w:rsid w:val="00AC1F04"/>
    <w:rsid w:val="00AC1F1F"/>
    <w:rsid w:val="00AC23D4"/>
    <w:rsid w:val="00AC2C0A"/>
    <w:rsid w:val="00AC4009"/>
    <w:rsid w:val="00AC5469"/>
    <w:rsid w:val="00AC5AE2"/>
    <w:rsid w:val="00AC5E8E"/>
    <w:rsid w:val="00AC6828"/>
    <w:rsid w:val="00AC6F2A"/>
    <w:rsid w:val="00AC7599"/>
    <w:rsid w:val="00AC7783"/>
    <w:rsid w:val="00AC787B"/>
    <w:rsid w:val="00AC79A9"/>
    <w:rsid w:val="00AC7F06"/>
    <w:rsid w:val="00AC7F28"/>
    <w:rsid w:val="00AD04FE"/>
    <w:rsid w:val="00AD08AA"/>
    <w:rsid w:val="00AD09B6"/>
    <w:rsid w:val="00AD1BDC"/>
    <w:rsid w:val="00AD27F9"/>
    <w:rsid w:val="00AD2A73"/>
    <w:rsid w:val="00AD39E5"/>
    <w:rsid w:val="00AD470D"/>
    <w:rsid w:val="00AD5752"/>
    <w:rsid w:val="00AD5867"/>
    <w:rsid w:val="00AD589F"/>
    <w:rsid w:val="00AD5A31"/>
    <w:rsid w:val="00AD7272"/>
    <w:rsid w:val="00AD7704"/>
    <w:rsid w:val="00AD793F"/>
    <w:rsid w:val="00AD7DBE"/>
    <w:rsid w:val="00AD7DFC"/>
    <w:rsid w:val="00AE0099"/>
    <w:rsid w:val="00AE01C3"/>
    <w:rsid w:val="00AE0ECD"/>
    <w:rsid w:val="00AE1507"/>
    <w:rsid w:val="00AE1561"/>
    <w:rsid w:val="00AE1BD7"/>
    <w:rsid w:val="00AE2224"/>
    <w:rsid w:val="00AE251D"/>
    <w:rsid w:val="00AE2B8D"/>
    <w:rsid w:val="00AE339C"/>
    <w:rsid w:val="00AE43E3"/>
    <w:rsid w:val="00AE5020"/>
    <w:rsid w:val="00AE586F"/>
    <w:rsid w:val="00AE5AD1"/>
    <w:rsid w:val="00AE5E03"/>
    <w:rsid w:val="00AE6093"/>
    <w:rsid w:val="00AE63BF"/>
    <w:rsid w:val="00AE67D3"/>
    <w:rsid w:val="00AE69AF"/>
    <w:rsid w:val="00AE72A5"/>
    <w:rsid w:val="00AE74E4"/>
    <w:rsid w:val="00AE7C5E"/>
    <w:rsid w:val="00AF00DE"/>
    <w:rsid w:val="00AF0A24"/>
    <w:rsid w:val="00AF0B99"/>
    <w:rsid w:val="00AF0FE2"/>
    <w:rsid w:val="00AF138D"/>
    <w:rsid w:val="00AF1BE7"/>
    <w:rsid w:val="00AF1C33"/>
    <w:rsid w:val="00AF228F"/>
    <w:rsid w:val="00AF2837"/>
    <w:rsid w:val="00AF2B17"/>
    <w:rsid w:val="00AF2B39"/>
    <w:rsid w:val="00AF339E"/>
    <w:rsid w:val="00AF3568"/>
    <w:rsid w:val="00AF3957"/>
    <w:rsid w:val="00AF39DB"/>
    <w:rsid w:val="00AF4256"/>
    <w:rsid w:val="00AF5703"/>
    <w:rsid w:val="00AF5B24"/>
    <w:rsid w:val="00AF5D67"/>
    <w:rsid w:val="00AF624B"/>
    <w:rsid w:val="00AF70FF"/>
    <w:rsid w:val="00AF71B7"/>
    <w:rsid w:val="00B00DE2"/>
    <w:rsid w:val="00B00DF1"/>
    <w:rsid w:val="00B010F1"/>
    <w:rsid w:val="00B02190"/>
    <w:rsid w:val="00B03050"/>
    <w:rsid w:val="00B032C6"/>
    <w:rsid w:val="00B0373A"/>
    <w:rsid w:val="00B05126"/>
    <w:rsid w:val="00B054E8"/>
    <w:rsid w:val="00B05F53"/>
    <w:rsid w:val="00B06900"/>
    <w:rsid w:val="00B06CCD"/>
    <w:rsid w:val="00B06E70"/>
    <w:rsid w:val="00B074C4"/>
    <w:rsid w:val="00B07601"/>
    <w:rsid w:val="00B106B2"/>
    <w:rsid w:val="00B10EAF"/>
    <w:rsid w:val="00B10F87"/>
    <w:rsid w:val="00B112B4"/>
    <w:rsid w:val="00B11761"/>
    <w:rsid w:val="00B119CD"/>
    <w:rsid w:val="00B11EEF"/>
    <w:rsid w:val="00B12328"/>
    <w:rsid w:val="00B14A15"/>
    <w:rsid w:val="00B14BBE"/>
    <w:rsid w:val="00B14C37"/>
    <w:rsid w:val="00B151CC"/>
    <w:rsid w:val="00B15582"/>
    <w:rsid w:val="00B1560F"/>
    <w:rsid w:val="00B15F10"/>
    <w:rsid w:val="00B16872"/>
    <w:rsid w:val="00B17062"/>
    <w:rsid w:val="00B17B7A"/>
    <w:rsid w:val="00B2073F"/>
    <w:rsid w:val="00B216D2"/>
    <w:rsid w:val="00B217AC"/>
    <w:rsid w:val="00B2201B"/>
    <w:rsid w:val="00B22E55"/>
    <w:rsid w:val="00B233AC"/>
    <w:rsid w:val="00B235F2"/>
    <w:rsid w:val="00B2476F"/>
    <w:rsid w:val="00B24E14"/>
    <w:rsid w:val="00B25B0C"/>
    <w:rsid w:val="00B25BC8"/>
    <w:rsid w:val="00B264A6"/>
    <w:rsid w:val="00B2650A"/>
    <w:rsid w:val="00B26FE0"/>
    <w:rsid w:val="00B27359"/>
    <w:rsid w:val="00B275FE"/>
    <w:rsid w:val="00B27BD5"/>
    <w:rsid w:val="00B27CBF"/>
    <w:rsid w:val="00B30307"/>
    <w:rsid w:val="00B303CA"/>
    <w:rsid w:val="00B30481"/>
    <w:rsid w:val="00B306D3"/>
    <w:rsid w:val="00B307A6"/>
    <w:rsid w:val="00B30A7C"/>
    <w:rsid w:val="00B30DC6"/>
    <w:rsid w:val="00B313A6"/>
    <w:rsid w:val="00B31E14"/>
    <w:rsid w:val="00B32293"/>
    <w:rsid w:val="00B326ED"/>
    <w:rsid w:val="00B328EE"/>
    <w:rsid w:val="00B32FC5"/>
    <w:rsid w:val="00B33BCA"/>
    <w:rsid w:val="00B33D10"/>
    <w:rsid w:val="00B351AB"/>
    <w:rsid w:val="00B351E7"/>
    <w:rsid w:val="00B356D9"/>
    <w:rsid w:val="00B366EC"/>
    <w:rsid w:val="00B36816"/>
    <w:rsid w:val="00B36990"/>
    <w:rsid w:val="00B3728F"/>
    <w:rsid w:val="00B37E95"/>
    <w:rsid w:val="00B37F70"/>
    <w:rsid w:val="00B4057D"/>
    <w:rsid w:val="00B40685"/>
    <w:rsid w:val="00B40FDF"/>
    <w:rsid w:val="00B4142B"/>
    <w:rsid w:val="00B4186F"/>
    <w:rsid w:val="00B41E39"/>
    <w:rsid w:val="00B4204C"/>
    <w:rsid w:val="00B4208F"/>
    <w:rsid w:val="00B422EF"/>
    <w:rsid w:val="00B428DF"/>
    <w:rsid w:val="00B43144"/>
    <w:rsid w:val="00B432EF"/>
    <w:rsid w:val="00B43AA9"/>
    <w:rsid w:val="00B43B59"/>
    <w:rsid w:val="00B43D0E"/>
    <w:rsid w:val="00B445B2"/>
    <w:rsid w:val="00B44B07"/>
    <w:rsid w:val="00B45820"/>
    <w:rsid w:val="00B45CDE"/>
    <w:rsid w:val="00B464CB"/>
    <w:rsid w:val="00B4655A"/>
    <w:rsid w:val="00B4700D"/>
    <w:rsid w:val="00B47017"/>
    <w:rsid w:val="00B47492"/>
    <w:rsid w:val="00B47E89"/>
    <w:rsid w:val="00B47EAD"/>
    <w:rsid w:val="00B501CF"/>
    <w:rsid w:val="00B50399"/>
    <w:rsid w:val="00B5053B"/>
    <w:rsid w:val="00B507B8"/>
    <w:rsid w:val="00B50D4B"/>
    <w:rsid w:val="00B50DD7"/>
    <w:rsid w:val="00B51050"/>
    <w:rsid w:val="00B51102"/>
    <w:rsid w:val="00B51B24"/>
    <w:rsid w:val="00B5207C"/>
    <w:rsid w:val="00B542B8"/>
    <w:rsid w:val="00B54A7A"/>
    <w:rsid w:val="00B54EE5"/>
    <w:rsid w:val="00B55116"/>
    <w:rsid w:val="00B557B6"/>
    <w:rsid w:val="00B55C8C"/>
    <w:rsid w:val="00B56246"/>
    <w:rsid w:val="00B562D8"/>
    <w:rsid w:val="00B56912"/>
    <w:rsid w:val="00B57C79"/>
    <w:rsid w:val="00B60D6C"/>
    <w:rsid w:val="00B61187"/>
    <w:rsid w:val="00B6151C"/>
    <w:rsid w:val="00B62488"/>
    <w:rsid w:val="00B640E1"/>
    <w:rsid w:val="00B64670"/>
    <w:rsid w:val="00B648FD"/>
    <w:rsid w:val="00B64E0B"/>
    <w:rsid w:val="00B6508E"/>
    <w:rsid w:val="00B658BE"/>
    <w:rsid w:val="00B65B4F"/>
    <w:rsid w:val="00B67053"/>
    <w:rsid w:val="00B670E2"/>
    <w:rsid w:val="00B67BD0"/>
    <w:rsid w:val="00B7181F"/>
    <w:rsid w:val="00B71AD3"/>
    <w:rsid w:val="00B73729"/>
    <w:rsid w:val="00B7379D"/>
    <w:rsid w:val="00B738ED"/>
    <w:rsid w:val="00B73D7D"/>
    <w:rsid w:val="00B747A4"/>
    <w:rsid w:val="00B75A07"/>
    <w:rsid w:val="00B76341"/>
    <w:rsid w:val="00B766A0"/>
    <w:rsid w:val="00B76F76"/>
    <w:rsid w:val="00B773B3"/>
    <w:rsid w:val="00B777DF"/>
    <w:rsid w:val="00B80B6B"/>
    <w:rsid w:val="00B8143C"/>
    <w:rsid w:val="00B81694"/>
    <w:rsid w:val="00B818C2"/>
    <w:rsid w:val="00B8223F"/>
    <w:rsid w:val="00B824FE"/>
    <w:rsid w:val="00B833A0"/>
    <w:rsid w:val="00B83EB2"/>
    <w:rsid w:val="00B84259"/>
    <w:rsid w:val="00B8458E"/>
    <w:rsid w:val="00B84A42"/>
    <w:rsid w:val="00B85843"/>
    <w:rsid w:val="00B85C34"/>
    <w:rsid w:val="00B87032"/>
    <w:rsid w:val="00B90828"/>
    <w:rsid w:val="00B90907"/>
    <w:rsid w:val="00B91648"/>
    <w:rsid w:val="00B91BE6"/>
    <w:rsid w:val="00B9225C"/>
    <w:rsid w:val="00B93505"/>
    <w:rsid w:val="00B93F1E"/>
    <w:rsid w:val="00B93F6F"/>
    <w:rsid w:val="00B94442"/>
    <w:rsid w:val="00B95130"/>
    <w:rsid w:val="00B9697D"/>
    <w:rsid w:val="00B97B2F"/>
    <w:rsid w:val="00BA06B9"/>
    <w:rsid w:val="00BA171E"/>
    <w:rsid w:val="00BA1CF2"/>
    <w:rsid w:val="00BA30A9"/>
    <w:rsid w:val="00BA3130"/>
    <w:rsid w:val="00BA31EE"/>
    <w:rsid w:val="00BA3AD0"/>
    <w:rsid w:val="00BA4975"/>
    <w:rsid w:val="00BA4D04"/>
    <w:rsid w:val="00BA50A7"/>
    <w:rsid w:val="00BA633D"/>
    <w:rsid w:val="00BA648C"/>
    <w:rsid w:val="00BA64F4"/>
    <w:rsid w:val="00BA6A1C"/>
    <w:rsid w:val="00BA6DCC"/>
    <w:rsid w:val="00BA7385"/>
    <w:rsid w:val="00BA7498"/>
    <w:rsid w:val="00BA75D4"/>
    <w:rsid w:val="00BB0073"/>
    <w:rsid w:val="00BB069A"/>
    <w:rsid w:val="00BB11F0"/>
    <w:rsid w:val="00BB21B8"/>
    <w:rsid w:val="00BB2388"/>
    <w:rsid w:val="00BB2883"/>
    <w:rsid w:val="00BB29F2"/>
    <w:rsid w:val="00BB3A4F"/>
    <w:rsid w:val="00BB4763"/>
    <w:rsid w:val="00BB529C"/>
    <w:rsid w:val="00BB53DE"/>
    <w:rsid w:val="00BB5673"/>
    <w:rsid w:val="00BB7171"/>
    <w:rsid w:val="00BB75DA"/>
    <w:rsid w:val="00BB77E3"/>
    <w:rsid w:val="00BC0400"/>
    <w:rsid w:val="00BC1590"/>
    <w:rsid w:val="00BC1945"/>
    <w:rsid w:val="00BC2822"/>
    <w:rsid w:val="00BC2E07"/>
    <w:rsid w:val="00BC3B9E"/>
    <w:rsid w:val="00BC3D56"/>
    <w:rsid w:val="00BC3E68"/>
    <w:rsid w:val="00BC4770"/>
    <w:rsid w:val="00BC4ED6"/>
    <w:rsid w:val="00BC6205"/>
    <w:rsid w:val="00BC65C7"/>
    <w:rsid w:val="00BC66C9"/>
    <w:rsid w:val="00BC6D77"/>
    <w:rsid w:val="00BC7289"/>
    <w:rsid w:val="00BC79DC"/>
    <w:rsid w:val="00BC7FBA"/>
    <w:rsid w:val="00BD0920"/>
    <w:rsid w:val="00BD09D0"/>
    <w:rsid w:val="00BD1270"/>
    <w:rsid w:val="00BD164A"/>
    <w:rsid w:val="00BD17BC"/>
    <w:rsid w:val="00BD24BC"/>
    <w:rsid w:val="00BD27AB"/>
    <w:rsid w:val="00BD3C77"/>
    <w:rsid w:val="00BD3EF7"/>
    <w:rsid w:val="00BD4204"/>
    <w:rsid w:val="00BD4305"/>
    <w:rsid w:val="00BD4477"/>
    <w:rsid w:val="00BD480B"/>
    <w:rsid w:val="00BD484F"/>
    <w:rsid w:val="00BD4D0E"/>
    <w:rsid w:val="00BD5AC0"/>
    <w:rsid w:val="00BD638F"/>
    <w:rsid w:val="00BD63E6"/>
    <w:rsid w:val="00BD6EAA"/>
    <w:rsid w:val="00BD7A05"/>
    <w:rsid w:val="00BD7C1D"/>
    <w:rsid w:val="00BE0106"/>
    <w:rsid w:val="00BE0D58"/>
    <w:rsid w:val="00BE0E23"/>
    <w:rsid w:val="00BE0F7F"/>
    <w:rsid w:val="00BE14B7"/>
    <w:rsid w:val="00BE15EE"/>
    <w:rsid w:val="00BE18A9"/>
    <w:rsid w:val="00BE21D7"/>
    <w:rsid w:val="00BE24D9"/>
    <w:rsid w:val="00BE25B5"/>
    <w:rsid w:val="00BE26D4"/>
    <w:rsid w:val="00BE285D"/>
    <w:rsid w:val="00BE2B0B"/>
    <w:rsid w:val="00BE2B5A"/>
    <w:rsid w:val="00BE2ECB"/>
    <w:rsid w:val="00BE2F8F"/>
    <w:rsid w:val="00BE302E"/>
    <w:rsid w:val="00BE3139"/>
    <w:rsid w:val="00BE32C7"/>
    <w:rsid w:val="00BE34AC"/>
    <w:rsid w:val="00BE3A68"/>
    <w:rsid w:val="00BE3C05"/>
    <w:rsid w:val="00BE4D09"/>
    <w:rsid w:val="00BE536E"/>
    <w:rsid w:val="00BE5F6C"/>
    <w:rsid w:val="00BE67A0"/>
    <w:rsid w:val="00BE6E0C"/>
    <w:rsid w:val="00BE6F39"/>
    <w:rsid w:val="00BF05A9"/>
    <w:rsid w:val="00BF0956"/>
    <w:rsid w:val="00BF1651"/>
    <w:rsid w:val="00BF1C94"/>
    <w:rsid w:val="00BF1DC9"/>
    <w:rsid w:val="00BF2180"/>
    <w:rsid w:val="00BF2227"/>
    <w:rsid w:val="00BF29D3"/>
    <w:rsid w:val="00BF2BFA"/>
    <w:rsid w:val="00BF3CB5"/>
    <w:rsid w:val="00BF47F5"/>
    <w:rsid w:val="00BF4DAA"/>
    <w:rsid w:val="00BF5350"/>
    <w:rsid w:val="00BF60E5"/>
    <w:rsid w:val="00BF6242"/>
    <w:rsid w:val="00BF6878"/>
    <w:rsid w:val="00BF72E2"/>
    <w:rsid w:val="00C014D8"/>
    <w:rsid w:val="00C019B4"/>
    <w:rsid w:val="00C0213A"/>
    <w:rsid w:val="00C02B72"/>
    <w:rsid w:val="00C02C4E"/>
    <w:rsid w:val="00C03A11"/>
    <w:rsid w:val="00C04693"/>
    <w:rsid w:val="00C0586C"/>
    <w:rsid w:val="00C05F1D"/>
    <w:rsid w:val="00C060D9"/>
    <w:rsid w:val="00C06907"/>
    <w:rsid w:val="00C07354"/>
    <w:rsid w:val="00C07969"/>
    <w:rsid w:val="00C10B5E"/>
    <w:rsid w:val="00C1122A"/>
    <w:rsid w:val="00C11353"/>
    <w:rsid w:val="00C117E1"/>
    <w:rsid w:val="00C118A3"/>
    <w:rsid w:val="00C11A4A"/>
    <w:rsid w:val="00C12392"/>
    <w:rsid w:val="00C123E4"/>
    <w:rsid w:val="00C123E9"/>
    <w:rsid w:val="00C1247E"/>
    <w:rsid w:val="00C127EB"/>
    <w:rsid w:val="00C128BC"/>
    <w:rsid w:val="00C130A4"/>
    <w:rsid w:val="00C13A01"/>
    <w:rsid w:val="00C14BC4"/>
    <w:rsid w:val="00C16FF1"/>
    <w:rsid w:val="00C17960"/>
    <w:rsid w:val="00C17FC4"/>
    <w:rsid w:val="00C21A3C"/>
    <w:rsid w:val="00C220B9"/>
    <w:rsid w:val="00C22A30"/>
    <w:rsid w:val="00C23AE9"/>
    <w:rsid w:val="00C23D1D"/>
    <w:rsid w:val="00C24DE8"/>
    <w:rsid w:val="00C24FBC"/>
    <w:rsid w:val="00C25B49"/>
    <w:rsid w:val="00C25E59"/>
    <w:rsid w:val="00C2650F"/>
    <w:rsid w:val="00C2665E"/>
    <w:rsid w:val="00C26A9B"/>
    <w:rsid w:val="00C308A9"/>
    <w:rsid w:val="00C3240B"/>
    <w:rsid w:val="00C325A0"/>
    <w:rsid w:val="00C32BD0"/>
    <w:rsid w:val="00C32D7B"/>
    <w:rsid w:val="00C32EC7"/>
    <w:rsid w:val="00C330DC"/>
    <w:rsid w:val="00C33AEA"/>
    <w:rsid w:val="00C3564E"/>
    <w:rsid w:val="00C360C2"/>
    <w:rsid w:val="00C36296"/>
    <w:rsid w:val="00C36F9C"/>
    <w:rsid w:val="00C3713E"/>
    <w:rsid w:val="00C37314"/>
    <w:rsid w:val="00C40497"/>
    <w:rsid w:val="00C40945"/>
    <w:rsid w:val="00C418D7"/>
    <w:rsid w:val="00C423A7"/>
    <w:rsid w:val="00C427EC"/>
    <w:rsid w:val="00C4343D"/>
    <w:rsid w:val="00C439CC"/>
    <w:rsid w:val="00C44626"/>
    <w:rsid w:val="00C4496C"/>
    <w:rsid w:val="00C45E83"/>
    <w:rsid w:val="00C45F93"/>
    <w:rsid w:val="00C46AD0"/>
    <w:rsid w:val="00C46ADB"/>
    <w:rsid w:val="00C46C87"/>
    <w:rsid w:val="00C4706F"/>
    <w:rsid w:val="00C47C30"/>
    <w:rsid w:val="00C5002B"/>
    <w:rsid w:val="00C5057E"/>
    <w:rsid w:val="00C51BC2"/>
    <w:rsid w:val="00C51F7D"/>
    <w:rsid w:val="00C522DF"/>
    <w:rsid w:val="00C53CA8"/>
    <w:rsid w:val="00C5532D"/>
    <w:rsid w:val="00C558DF"/>
    <w:rsid w:val="00C56524"/>
    <w:rsid w:val="00C56F1D"/>
    <w:rsid w:val="00C5729A"/>
    <w:rsid w:val="00C57481"/>
    <w:rsid w:val="00C57845"/>
    <w:rsid w:val="00C578B0"/>
    <w:rsid w:val="00C579DF"/>
    <w:rsid w:val="00C604BB"/>
    <w:rsid w:val="00C60D7D"/>
    <w:rsid w:val="00C617D0"/>
    <w:rsid w:val="00C61EA2"/>
    <w:rsid w:val="00C62043"/>
    <w:rsid w:val="00C62735"/>
    <w:rsid w:val="00C62FA9"/>
    <w:rsid w:val="00C631BB"/>
    <w:rsid w:val="00C6328E"/>
    <w:rsid w:val="00C63622"/>
    <w:rsid w:val="00C63709"/>
    <w:rsid w:val="00C64146"/>
    <w:rsid w:val="00C65A3C"/>
    <w:rsid w:val="00C66A9C"/>
    <w:rsid w:val="00C700BC"/>
    <w:rsid w:val="00C7021D"/>
    <w:rsid w:val="00C70317"/>
    <w:rsid w:val="00C7080B"/>
    <w:rsid w:val="00C70AA5"/>
    <w:rsid w:val="00C7108D"/>
    <w:rsid w:val="00C71346"/>
    <w:rsid w:val="00C7298B"/>
    <w:rsid w:val="00C72B23"/>
    <w:rsid w:val="00C72B46"/>
    <w:rsid w:val="00C73597"/>
    <w:rsid w:val="00C747AE"/>
    <w:rsid w:val="00C748EF"/>
    <w:rsid w:val="00C74AAF"/>
    <w:rsid w:val="00C75312"/>
    <w:rsid w:val="00C7549A"/>
    <w:rsid w:val="00C75C93"/>
    <w:rsid w:val="00C76417"/>
    <w:rsid w:val="00C778BA"/>
    <w:rsid w:val="00C805B6"/>
    <w:rsid w:val="00C8098D"/>
    <w:rsid w:val="00C81E43"/>
    <w:rsid w:val="00C8311E"/>
    <w:rsid w:val="00C84BDF"/>
    <w:rsid w:val="00C84CA5"/>
    <w:rsid w:val="00C84D5C"/>
    <w:rsid w:val="00C84FE9"/>
    <w:rsid w:val="00C85054"/>
    <w:rsid w:val="00C85DE8"/>
    <w:rsid w:val="00C864DC"/>
    <w:rsid w:val="00C867EE"/>
    <w:rsid w:val="00C86A84"/>
    <w:rsid w:val="00C87167"/>
    <w:rsid w:val="00C87208"/>
    <w:rsid w:val="00C90090"/>
    <w:rsid w:val="00C9092F"/>
    <w:rsid w:val="00C90DBB"/>
    <w:rsid w:val="00C910DD"/>
    <w:rsid w:val="00C9145D"/>
    <w:rsid w:val="00C914E6"/>
    <w:rsid w:val="00C9159E"/>
    <w:rsid w:val="00C91AAA"/>
    <w:rsid w:val="00C92B19"/>
    <w:rsid w:val="00C92E02"/>
    <w:rsid w:val="00C93596"/>
    <w:rsid w:val="00C940E3"/>
    <w:rsid w:val="00C95C50"/>
    <w:rsid w:val="00C966E8"/>
    <w:rsid w:val="00C96FE1"/>
    <w:rsid w:val="00C9743D"/>
    <w:rsid w:val="00CA0139"/>
    <w:rsid w:val="00CA1B06"/>
    <w:rsid w:val="00CA20A6"/>
    <w:rsid w:val="00CA328B"/>
    <w:rsid w:val="00CA3AC4"/>
    <w:rsid w:val="00CA3E86"/>
    <w:rsid w:val="00CA5349"/>
    <w:rsid w:val="00CA54F2"/>
    <w:rsid w:val="00CA5F25"/>
    <w:rsid w:val="00CA6E40"/>
    <w:rsid w:val="00CA7188"/>
    <w:rsid w:val="00CA72F1"/>
    <w:rsid w:val="00CA7979"/>
    <w:rsid w:val="00CA7AD2"/>
    <w:rsid w:val="00CA7E25"/>
    <w:rsid w:val="00CB0036"/>
    <w:rsid w:val="00CB0DDC"/>
    <w:rsid w:val="00CB1049"/>
    <w:rsid w:val="00CB258E"/>
    <w:rsid w:val="00CB2597"/>
    <w:rsid w:val="00CB26CD"/>
    <w:rsid w:val="00CB2953"/>
    <w:rsid w:val="00CB29BB"/>
    <w:rsid w:val="00CB2E34"/>
    <w:rsid w:val="00CB399B"/>
    <w:rsid w:val="00CB467B"/>
    <w:rsid w:val="00CB4D20"/>
    <w:rsid w:val="00CB5ED3"/>
    <w:rsid w:val="00CB6179"/>
    <w:rsid w:val="00CB63CE"/>
    <w:rsid w:val="00CB67A1"/>
    <w:rsid w:val="00CB71F5"/>
    <w:rsid w:val="00CB7393"/>
    <w:rsid w:val="00CB79D3"/>
    <w:rsid w:val="00CB7AD4"/>
    <w:rsid w:val="00CB7E7B"/>
    <w:rsid w:val="00CC0BBC"/>
    <w:rsid w:val="00CC0E39"/>
    <w:rsid w:val="00CC1158"/>
    <w:rsid w:val="00CC12B1"/>
    <w:rsid w:val="00CC147C"/>
    <w:rsid w:val="00CC2118"/>
    <w:rsid w:val="00CC2367"/>
    <w:rsid w:val="00CC2814"/>
    <w:rsid w:val="00CC4123"/>
    <w:rsid w:val="00CC50EE"/>
    <w:rsid w:val="00CC5B55"/>
    <w:rsid w:val="00CC64EE"/>
    <w:rsid w:val="00CC6635"/>
    <w:rsid w:val="00CC691B"/>
    <w:rsid w:val="00CC6B7A"/>
    <w:rsid w:val="00CC7516"/>
    <w:rsid w:val="00CC7B80"/>
    <w:rsid w:val="00CD04C2"/>
    <w:rsid w:val="00CD1230"/>
    <w:rsid w:val="00CD1325"/>
    <w:rsid w:val="00CD1FEC"/>
    <w:rsid w:val="00CD425F"/>
    <w:rsid w:val="00CD4281"/>
    <w:rsid w:val="00CD491C"/>
    <w:rsid w:val="00CD56C5"/>
    <w:rsid w:val="00CD6284"/>
    <w:rsid w:val="00CD6457"/>
    <w:rsid w:val="00CD650C"/>
    <w:rsid w:val="00CD676E"/>
    <w:rsid w:val="00CD726B"/>
    <w:rsid w:val="00CE0446"/>
    <w:rsid w:val="00CE052B"/>
    <w:rsid w:val="00CE0B6B"/>
    <w:rsid w:val="00CE0D11"/>
    <w:rsid w:val="00CE11BD"/>
    <w:rsid w:val="00CE1A72"/>
    <w:rsid w:val="00CE1BC7"/>
    <w:rsid w:val="00CE1C28"/>
    <w:rsid w:val="00CE1D58"/>
    <w:rsid w:val="00CE1DE9"/>
    <w:rsid w:val="00CE3D29"/>
    <w:rsid w:val="00CE3DA4"/>
    <w:rsid w:val="00CE3F5D"/>
    <w:rsid w:val="00CE4632"/>
    <w:rsid w:val="00CE5130"/>
    <w:rsid w:val="00CE56DD"/>
    <w:rsid w:val="00CE6E11"/>
    <w:rsid w:val="00CF0DEA"/>
    <w:rsid w:val="00CF1269"/>
    <w:rsid w:val="00CF199F"/>
    <w:rsid w:val="00CF22C3"/>
    <w:rsid w:val="00CF3789"/>
    <w:rsid w:val="00CF382B"/>
    <w:rsid w:val="00CF3A4F"/>
    <w:rsid w:val="00CF488F"/>
    <w:rsid w:val="00CF4C61"/>
    <w:rsid w:val="00CF5699"/>
    <w:rsid w:val="00CF5AFB"/>
    <w:rsid w:val="00CF6873"/>
    <w:rsid w:val="00CF6A76"/>
    <w:rsid w:val="00CF7ACC"/>
    <w:rsid w:val="00CF7E1E"/>
    <w:rsid w:val="00D003B8"/>
    <w:rsid w:val="00D01552"/>
    <w:rsid w:val="00D020AF"/>
    <w:rsid w:val="00D02D3D"/>
    <w:rsid w:val="00D03E9A"/>
    <w:rsid w:val="00D0404D"/>
    <w:rsid w:val="00D04216"/>
    <w:rsid w:val="00D04324"/>
    <w:rsid w:val="00D05303"/>
    <w:rsid w:val="00D05B1A"/>
    <w:rsid w:val="00D07121"/>
    <w:rsid w:val="00D073B2"/>
    <w:rsid w:val="00D0752A"/>
    <w:rsid w:val="00D0765E"/>
    <w:rsid w:val="00D07F57"/>
    <w:rsid w:val="00D104FB"/>
    <w:rsid w:val="00D1086C"/>
    <w:rsid w:val="00D10B78"/>
    <w:rsid w:val="00D10BC3"/>
    <w:rsid w:val="00D11223"/>
    <w:rsid w:val="00D112AF"/>
    <w:rsid w:val="00D11786"/>
    <w:rsid w:val="00D118FE"/>
    <w:rsid w:val="00D119F5"/>
    <w:rsid w:val="00D12573"/>
    <w:rsid w:val="00D12E09"/>
    <w:rsid w:val="00D12E32"/>
    <w:rsid w:val="00D13201"/>
    <w:rsid w:val="00D13317"/>
    <w:rsid w:val="00D133B2"/>
    <w:rsid w:val="00D1361C"/>
    <w:rsid w:val="00D13C26"/>
    <w:rsid w:val="00D13C6D"/>
    <w:rsid w:val="00D13C8B"/>
    <w:rsid w:val="00D14C49"/>
    <w:rsid w:val="00D151B2"/>
    <w:rsid w:val="00D15DBD"/>
    <w:rsid w:val="00D1648B"/>
    <w:rsid w:val="00D16F10"/>
    <w:rsid w:val="00D1761F"/>
    <w:rsid w:val="00D17B6B"/>
    <w:rsid w:val="00D17CBF"/>
    <w:rsid w:val="00D2024F"/>
    <w:rsid w:val="00D2055F"/>
    <w:rsid w:val="00D20BCC"/>
    <w:rsid w:val="00D2110D"/>
    <w:rsid w:val="00D21CC8"/>
    <w:rsid w:val="00D21FED"/>
    <w:rsid w:val="00D2351D"/>
    <w:rsid w:val="00D23631"/>
    <w:rsid w:val="00D2365F"/>
    <w:rsid w:val="00D23C5B"/>
    <w:rsid w:val="00D23F23"/>
    <w:rsid w:val="00D241DF"/>
    <w:rsid w:val="00D253A3"/>
    <w:rsid w:val="00D2542F"/>
    <w:rsid w:val="00D26106"/>
    <w:rsid w:val="00D26112"/>
    <w:rsid w:val="00D26443"/>
    <w:rsid w:val="00D27183"/>
    <w:rsid w:val="00D27240"/>
    <w:rsid w:val="00D27A65"/>
    <w:rsid w:val="00D3229D"/>
    <w:rsid w:val="00D329FC"/>
    <w:rsid w:val="00D338E9"/>
    <w:rsid w:val="00D3465C"/>
    <w:rsid w:val="00D34ABD"/>
    <w:rsid w:val="00D34E75"/>
    <w:rsid w:val="00D350CA"/>
    <w:rsid w:val="00D35360"/>
    <w:rsid w:val="00D35FD1"/>
    <w:rsid w:val="00D3659B"/>
    <w:rsid w:val="00D368FC"/>
    <w:rsid w:val="00D3737A"/>
    <w:rsid w:val="00D377AE"/>
    <w:rsid w:val="00D3788C"/>
    <w:rsid w:val="00D37AB8"/>
    <w:rsid w:val="00D401FB"/>
    <w:rsid w:val="00D407C6"/>
    <w:rsid w:val="00D40B76"/>
    <w:rsid w:val="00D4135F"/>
    <w:rsid w:val="00D41540"/>
    <w:rsid w:val="00D41F35"/>
    <w:rsid w:val="00D42431"/>
    <w:rsid w:val="00D42AD2"/>
    <w:rsid w:val="00D42B66"/>
    <w:rsid w:val="00D42C13"/>
    <w:rsid w:val="00D43632"/>
    <w:rsid w:val="00D43BCB"/>
    <w:rsid w:val="00D44777"/>
    <w:rsid w:val="00D449AD"/>
    <w:rsid w:val="00D4518F"/>
    <w:rsid w:val="00D4519D"/>
    <w:rsid w:val="00D4534B"/>
    <w:rsid w:val="00D45D3B"/>
    <w:rsid w:val="00D46BE7"/>
    <w:rsid w:val="00D4743C"/>
    <w:rsid w:val="00D5039A"/>
    <w:rsid w:val="00D50D88"/>
    <w:rsid w:val="00D51672"/>
    <w:rsid w:val="00D5197B"/>
    <w:rsid w:val="00D52B3E"/>
    <w:rsid w:val="00D52F84"/>
    <w:rsid w:val="00D53959"/>
    <w:rsid w:val="00D54231"/>
    <w:rsid w:val="00D542B3"/>
    <w:rsid w:val="00D544AD"/>
    <w:rsid w:val="00D60239"/>
    <w:rsid w:val="00D60357"/>
    <w:rsid w:val="00D611D8"/>
    <w:rsid w:val="00D61B08"/>
    <w:rsid w:val="00D62023"/>
    <w:rsid w:val="00D62584"/>
    <w:rsid w:val="00D625B1"/>
    <w:rsid w:val="00D6359F"/>
    <w:rsid w:val="00D636E7"/>
    <w:rsid w:val="00D639C7"/>
    <w:rsid w:val="00D6407F"/>
    <w:rsid w:val="00D64B72"/>
    <w:rsid w:val="00D65E40"/>
    <w:rsid w:val="00D663D1"/>
    <w:rsid w:val="00D6642E"/>
    <w:rsid w:val="00D6738B"/>
    <w:rsid w:val="00D67622"/>
    <w:rsid w:val="00D67CA6"/>
    <w:rsid w:val="00D7007A"/>
    <w:rsid w:val="00D70152"/>
    <w:rsid w:val="00D7015D"/>
    <w:rsid w:val="00D70957"/>
    <w:rsid w:val="00D70A56"/>
    <w:rsid w:val="00D7140A"/>
    <w:rsid w:val="00D71A7C"/>
    <w:rsid w:val="00D71A9A"/>
    <w:rsid w:val="00D72085"/>
    <w:rsid w:val="00D72168"/>
    <w:rsid w:val="00D725DD"/>
    <w:rsid w:val="00D728ED"/>
    <w:rsid w:val="00D72946"/>
    <w:rsid w:val="00D73765"/>
    <w:rsid w:val="00D739B5"/>
    <w:rsid w:val="00D74977"/>
    <w:rsid w:val="00D74B9F"/>
    <w:rsid w:val="00D75ABA"/>
    <w:rsid w:val="00D7601C"/>
    <w:rsid w:val="00D763E6"/>
    <w:rsid w:val="00D7679E"/>
    <w:rsid w:val="00D7744A"/>
    <w:rsid w:val="00D77787"/>
    <w:rsid w:val="00D77A04"/>
    <w:rsid w:val="00D77AB9"/>
    <w:rsid w:val="00D77D71"/>
    <w:rsid w:val="00D77DB8"/>
    <w:rsid w:val="00D77FA5"/>
    <w:rsid w:val="00D80293"/>
    <w:rsid w:val="00D80947"/>
    <w:rsid w:val="00D8123C"/>
    <w:rsid w:val="00D81281"/>
    <w:rsid w:val="00D81963"/>
    <w:rsid w:val="00D820E9"/>
    <w:rsid w:val="00D831EC"/>
    <w:rsid w:val="00D834FB"/>
    <w:rsid w:val="00D83D5C"/>
    <w:rsid w:val="00D84052"/>
    <w:rsid w:val="00D8477A"/>
    <w:rsid w:val="00D84D6B"/>
    <w:rsid w:val="00D8511F"/>
    <w:rsid w:val="00D856D4"/>
    <w:rsid w:val="00D85FE4"/>
    <w:rsid w:val="00D86033"/>
    <w:rsid w:val="00D861B6"/>
    <w:rsid w:val="00D87763"/>
    <w:rsid w:val="00D87F60"/>
    <w:rsid w:val="00D90267"/>
    <w:rsid w:val="00D90405"/>
    <w:rsid w:val="00D90491"/>
    <w:rsid w:val="00D90534"/>
    <w:rsid w:val="00D905B4"/>
    <w:rsid w:val="00D90835"/>
    <w:rsid w:val="00D90959"/>
    <w:rsid w:val="00D93F42"/>
    <w:rsid w:val="00D93FCE"/>
    <w:rsid w:val="00D93FF0"/>
    <w:rsid w:val="00D94117"/>
    <w:rsid w:val="00D94943"/>
    <w:rsid w:val="00D9575F"/>
    <w:rsid w:val="00D9661E"/>
    <w:rsid w:val="00D96CE8"/>
    <w:rsid w:val="00D96E0E"/>
    <w:rsid w:val="00D973E5"/>
    <w:rsid w:val="00D97547"/>
    <w:rsid w:val="00D9768C"/>
    <w:rsid w:val="00D97DAF"/>
    <w:rsid w:val="00D97EC2"/>
    <w:rsid w:val="00D97FB0"/>
    <w:rsid w:val="00DA064A"/>
    <w:rsid w:val="00DA07A1"/>
    <w:rsid w:val="00DA07E1"/>
    <w:rsid w:val="00DA0B84"/>
    <w:rsid w:val="00DA0DEC"/>
    <w:rsid w:val="00DA2E2F"/>
    <w:rsid w:val="00DA3823"/>
    <w:rsid w:val="00DA3AFB"/>
    <w:rsid w:val="00DA4730"/>
    <w:rsid w:val="00DA49A9"/>
    <w:rsid w:val="00DA593A"/>
    <w:rsid w:val="00DA5CEC"/>
    <w:rsid w:val="00DA5D62"/>
    <w:rsid w:val="00DA661E"/>
    <w:rsid w:val="00DA7971"/>
    <w:rsid w:val="00DB018B"/>
    <w:rsid w:val="00DB09E6"/>
    <w:rsid w:val="00DB1B4A"/>
    <w:rsid w:val="00DB1DD1"/>
    <w:rsid w:val="00DB2289"/>
    <w:rsid w:val="00DB2810"/>
    <w:rsid w:val="00DB2820"/>
    <w:rsid w:val="00DB299A"/>
    <w:rsid w:val="00DB421A"/>
    <w:rsid w:val="00DB4277"/>
    <w:rsid w:val="00DB4980"/>
    <w:rsid w:val="00DB4D3E"/>
    <w:rsid w:val="00DB5B40"/>
    <w:rsid w:val="00DB6470"/>
    <w:rsid w:val="00DB6595"/>
    <w:rsid w:val="00DB70A2"/>
    <w:rsid w:val="00DB75D2"/>
    <w:rsid w:val="00DB7DAF"/>
    <w:rsid w:val="00DC0866"/>
    <w:rsid w:val="00DC0A09"/>
    <w:rsid w:val="00DC0EEC"/>
    <w:rsid w:val="00DC1C18"/>
    <w:rsid w:val="00DC1DB5"/>
    <w:rsid w:val="00DC1FE5"/>
    <w:rsid w:val="00DC247E"/>
    <w:rsid w:val="00DC410E"/>
    <w:rsid w:val="00DC500D"/>
    <w:rsid w:val="00DC5488"/>
    <w:rsid w:val="00DC5545"/>
    <w:rsid w:val="00DC619D"/>
    <w:rsid w:val="00DC61D7"/>
    <w:rsid w:val="00DC6ACE"/>
    <w:rsid w:val="00DC7F70"/>
    <w:rsid w:val="00DC7F8E"/>
    <w:rsid w:val="00DD031D"/>
    <w:rsid w:val="00DD0546"/>
    <w:rsid w:val="00DD109F"/>
    <w:rsid w:val="00DD3524"/>
    <w:rsid w:val="00DD43AE"/>
    <w:rsid w:val="00DD4857"/>
    <w:rsid w:val="00DD49CB"/>
    <w:rsid w:val="00DD71C8"/>
    <w:rsid w:val="00DD73BD"/>
    <w:rsid w:val="00DD7A5A"/>
    <w:rsid w:val="00DD7A7C"/>
    <w:rsid w:val="00DD7E3E"/>
    <w:rsid w:val="00DE1DF2"/>
    <w:rsid w:val="00DE251E"/>
    <w:rsid w:val="00DE2574"/>
    <w:rsid w:val="00DE2D5F"/>
    <w:rsid w:val="00DE2EB1"/>
    <w:rsid w:val="00DE455D"/>
    <w:rsid w:val="00DE4A55"/>
    <w:rsid w:val="00DE4D8F"/>
    <w:rsid w:val="00DE52FA"/>
    <w:rsid w:val="00DE56C8"/>
    <w:rsid w:val="00DE6A9A"/>
    <w:rsid w:val="00DE6B15"/>
    <w:rsid w:val="00DE6DF2"/>
    <w:rsid w:val="00DF004C"/>
    <w:rsid w:val="00DF006D"/>
    <w:rsid w:val="00DF0A0B"/>
    <w:rsid w:val="00DF1DA6"/>
    <w:rsid w:val="00DF26DD"/>
    <w:rsid w:val="00DF2FEF"/>
    <w:rsid w:val="00DF3173"/>
    <w:rsid w:val="00DF42D5"/>
    <w:rsid w:val="00DF4364"/>
    <w:rsid w:val="00DF4874"/>
    <w:rsid w:val="00DF4AA0"/>
    <w:rsid w:val="00DF4BDC"/>
    <w:rsid w:val="00DF6A2A"/>
    <w:rsid w:val="00DF71E1"/>
    <w:rsid w:val="00DF776C"/>
    <w:rsid w:val="00E0168E"/>
    <w:rsid w:val="00E016B0"/>
    <w:rsid w:val="00E0178E"/>
    <w:rsid w:val="00E019B4"/>
    <w:rsid w:val="00E01D59"/>
    <w:rsid w:val="00E01E5A"/>
    <w:rsid w:val="00E02BEB"/>
    <w:rsid w:val="00E037EB"/>
    <w:rsid w:val="00E03B22"/>
    <w:rsid w:val="00E0419B"/>
    <w:rsid w:val="00E04C98"/>
    <w:rsid w:val="00E057B6"/>
    <w:rsid w:val="00E05925"/>
    <w:rsid w:val="00E063E8"/>
    <w:rsid w:val="00E0677A"/>
    <w:rsid w:val="00E070C4"/>
    <w:rsid w:val="00E07297"/>
    <w:rsid w:val="00E07A3B"/>
    <w:rsid w:val="00E10EA8"/>
    <w:rsid w:val="00E11249"/>
    <w:rsid w:val="00E11708"/>
    <w:rsid w:val="00E121B0"/>
    <w:rsid w:val="00E13754"/>
    <w:rsid w:val="00E1420D"/>
    <w:rsid w:val="00E14275"/>
    <w:rsid w:val="00E156D9"/>
    <w:rsid w:val="00E16556"/>
    <w:rsid w:val="00E165DB"/>
    <w:rsid w:val="00E17132"/>
    <w:rsid w:val="00E204FB"/>
    <w:rsid w:val="00E20F5F"/>
    <w:rsid w:val="00E21484"/>
    <w:rsid w:val="00E21591"/>
    <w:rsid w:val="00E217E0"/>
    <w:rsid w:val="00E219F5"/>
    <w:rsid w:val="00E21E46"/>
    <w:rsid w:val="00E22604"/>
    <w:rsid w:val="00E226C9"/>
    <w:rsid w:val="00E22A1D"/>
    <w:rsid w:val="00E23992"/>
    <w:rsid w:val="00E254F9"/>
    <w:rsid w:val="00E2572A"/>
    <w:rsid w:val="00E25C9E"/>
    <w:rsid w:val="00E26072"/>
    <w:rsid w:val="00E26A7B"/>
    <w:rsid w:val="00E271D5"/>
    <w:rsid w:val="00E272F0"/>
    <w:rsid w:val="00E274F7"/>
    <w:rsid w:val="00E302B4"/>
    <w:rsid w:val="00E30A16"/>
    <w:rsid w:val="00E30C8E"/>
    <w:rsid w:val="00E30F83"/>
    <w:rsid w:val="00E3109A"/>
    <w:rsid w:val="00E314B6"/>
    <w:rsid w:val="00E3193E"/>
    <w:rsid w:val="00E33534"/>
    <w:rsid w:val="00E336A0"/>
    <w:rsid w:val="00E336CA"/>
    <w:rsid w:val="00E339EE"/>
    <w:rsid w:val="00E33B37"/>
    <w:rsid w:val="00E34268"/>
    <w:rsid w:val="00E34690"/>
    <w:rsid w:val="00E34720"/>
    <w:rsid w:val="00E34AB7"/>
    <w:rsid w:val="00E356FC"/>
    <w:rsid w:val="00E35C32"/>
    <w:rsid w:val="00E3691A"/>
    <w:rsid w:val="00E379F3"/>
    <w:rsid w:val="00E40462"/>
    <w:rsid w:val="00E41237"/>
    <w:rsid w:val="00E418E0"/>
    <w:rsid w:val="00E41E96"/>
    <w:rsid w:val="00E421F8"/>
    <w:rsid w:val="00E4251A"/>
    <w:rsid w:val="00E4261F"/>
    <w:rsid w:val="00E435EE"/>
    <w:rsid w:val="00E43D66"/>
    <w:rsid w:val="00E43F67"/>
    <w:rsid w:val="00E44C5E"/>
    <w:rsid w:val="00E44C63"/>
    <w:rsid w:val="00E464FC"/>
    <w:rsid w:val="00E46C28"/>
    <w:rsid w:val="00E472BA"/>
    <w:rsid w:val="00E474AE"/>
    <w:rsid w:val="00E475AC"/>
    <w:rsid w:val="00E47886"/>
    <w:rsid w:val="00E47AB0"/>
    <w:rsid w:val="00E5002D"/>
    <w:rsid w:val="00E510E4"/>
    <w:rsid w:val="00E522AB"/>
    <w:rsid w:val="00E522C7"/>
    <w:rsid w:val="00E52F39"/>
    <w:rsid w:val="00E549BE"/>
    <w:rsid w:val="00E54FD2"/>
    <w:rsid w:val="00E559CA"/>
    <w:rsid w:val="00E55D13"/>
    <w:rsid w:val="00E55FAB"/>
    <w:rsid w:val="00E57CD0"/>
    <w:rsid w:val="00E604BE"/>
    <w:rsid w:val="00E609C7"/>
    <w:rsid w:val="00E60A93"/>
    <w:rsid w:val="00E613B3"/>
    <w:rsid w:val="00E61D5D"/>
    <w:rsid w:val="00E6218A"/>
    <w:rsid w:val="00E621CC"/>
    <w:rsid w:val="00E62A23"/>
    <w:rsid w:val="00E62E5F"/>
    <w:rsid w:val="00E64162"/>
    <w:rsid w:val="00E64E7E"/>
    <w:rsid w:val="00E65211"/>
    <w:rsid w:val="00E659EB"/>
    <w:rsid w:val="00E65D24"/>
    <w:rsid w:val="00E65D8D"/>
    <w:rsid w:val="00E665F1"/>
    <w:rsid w:val="00E66AD5"/>
    <w:rsid w:val="00E66D89"/>
    <w:rsid w:val="00E673B1"/>
    <w:rsid w:val="00E674B4"/>
    <w:rsid w:val="00E674D8"/>
    <w:rsid w:val="00E67C07"/>
    <w:rsid w:val="00E72718"/>
    <w:rsid w:val="00E72977"/>
    <w:rsid w:val="00E72BAE"/>
    <w:rsid w:val="00E731C0"/>
    <w:rsid w:val="00E73A50"/>
    <w:rsid w:val="00E741E0"/>
    <w:rsid w:val="00E7447C"/>
    <w:rsid w:val="00E759C2"/>
    <w:rsid w:val="00E7610A"/>
    <w:rsid w:val="00E76AAA"/>
    <w:rsid w:val="00E76AB1"/>
    <w:rsid w:val="00E77213"/>
    <w:rsid w:val="00E8151D"/>
    <w:rsid w:val="00E819A2"/>
    <w:rsid w:val="00E81DA5"/>
    <w:rsid w:val="00E82A3F"/>
    <w:rsid w:val="00E82D14"/>
    <w:rsid w:val="00E83627"/>
    <w:rsid w:val="00E83BC6"/>
    <w:rsid w:val="00E83D8C"/>
    <w:rsid w:val="00E84741"/>
    <w:rsid w:val="00E84FA2"/>
    <w:rsid w:val="00E853B2"/>
    <w:rsid w:val="00E866E4"/>
    <w:rsid w:val="00E86CD1"/>
    <w:rsid w:val="00E86FDF"/>
    <w:rsid w:val="00E874CA"/>
    <w:rsid w:val="00E8791C"/>
    <w:rsid w:val="00E901E1"/>
    <w:rsid w:val="00E902AD"/>
    <w:rsid w:val="00E909E1"/>
    <w:rsid w:val="00E91D44"/>
    <w:rsid w:val="00E91F41"/>
    <w:rsid w:val="00E91FA6"/>
    <w:rsid w:val="00E925C4"/>
    <w:rsid w:val="00E928D1"/>
    <w:rsid w:val="00E92CF4"/>
    <w:rsid w:val="00E939C0"/>
    <w:rsid w:val="00E942AA"/>
    <w:rsid w:val="00E943D1"/>
    <w:rsid w:val="00E94703"/>
    <w:rsid w:val="00E95828"/>
    <w:rsid w:val="00E969B4"/>
    <w:rsid w:val="00EA03EA"/>
    <w:rsid w:val="00EA0C8C"/>
    <w:rsid w:val="00EA16A0"/>
    <w:rsid w:val="00EA21C5"/>
    <w:rsid w:val="00EA23A7"/>
    <w:rsid w:val="00EA23FA"/>
    <w:rsid w:val="00EA28BC"/>
    <w:rsid w:val="00EA2AED"/>
    <w:rsid w:val="00EA31CB"/>
    <w:rsid w:val="00EA33D7"/>
    <w:rsid w:val="00EA39D9"/>
    <w:rsid w:val="00EA3A62"/>
    <w:rsid w:val="00EA3D26"/>
    <w:rsid w:val="00EA41BB"/>
    <w:rsid w:val="00EA5AE9"/>
    <w:rsid w:val="00EA5F23"/>
    <w:rsid w:val="00EA77E0"/>
    <w:rsid w:val="00EB0676"/>
    <w:rsid w:val="00EB08A7"/>
    <w:rsid w:val="00EB137C"/>
    <w:rsid w:val="00EB1402"/>
    <w:rsid w:val="00EB1FD8"/>
    <w:rsid w:val="00EB2F2C"/>
    <w:rsid w:val="00EB3545"/>
    <w:rsid w:val="00EB3614"/>
    <w:rsid w:val="00EB4797"/>
    <w:rsid w:val="00EB5515"/>
    <w:rsid w:val="00EB5E27"/>
    <w:rsid w:val="00EB6653"/>
    <w:rsid w:val="00EB6D3A"/>
    <w:rsid w:val="00EB6D5D"/>
    <w:rsid w:val="00EB7CC9"/>
    <w:rsid w:val="00EC0272"/>
    <w:rsid w:val="00EC0437"/>
    <w:rsid w:val="00EC0FEF"/>
    <w:rsid w:val="00EC1A29"/>
    <w:rsid w:val="00EC1D96"/>
    <w:rsid w:val="00EC2680"/>
    <w:rsid w:val="00EC35F7"/>
    <w:rsid w:val="00EC36AA"/>
    <w:rsid w:val="00EC43D5"/>
    <w:rsid w:val="00EC51A6"/>
    <w:rsid w:val="00EC5261"/>
    <w:rsid w:val="00EC5568"/>
    <w:rsid w:val="00EC556C"/>
    <w:rsid w:val="00EC6292"/>
    <w:rsid w:val="00EC62F5"/>
    <w:rsid w:val="00EC6A1A"/>
    <w:rsid w:val="00EC6A99"/>
    <w:rsid w:val="00EC7515"/>
    <w:rsid w:val="00EC78DA"/>
    <w:rsid w:val="00EC7BC2"/>
    <w:rsid w:val="00EC7CF3"/>
    <w:rsid w:val="00ED0C0D"/>
    <w:rsid w:val="00ED0CCD"/>
    <w:rsid w:val="00ED1A5E"/>
    <w:rsid w:val="00ED1BA3"/>
    <w:rsid w:val="00ED1F62"/>
    <w:rsid w:val="00ED2AFA"/>
    <w:rsid w:val="00ED428D"/>
    <w:rsid w:val="00ED5430"/>
    <w:rsid w:val="00ED5DAA"/>
    <w:rsid w:val="00ED5DDA"/>
    <w:rsid w:val="00ED5E4D"/>
    <w:rsid w:val="00ED5E9B"/>
    <w:rsid w:val="00ED608C"/>
    <w:rsid w:val="00ED6DB0"/>
    <w:rsid w:val="00ED6EB2"/>
    <w:rsid w:val="00ED7064"/>
    <w:rsid w:val="00ED7E14"/>
    <w:rsid w:val="00EE0371"/>
    <w:rsid w:val="00EE058F"/>
    <w:rsid w:val="00EE067A"/>
    <w:rsid w:val="00EE188E"/>
    <w:rsid w:val="00EE2B51"/>
    <w:rsid w:val="00EE336E"/>
    <w:rsid w:val="00EE38A9"/>
    <w:rsid w:val="00EE44D0"/>
    <w:rsid w:val="00EE4F5E"/>
    <w:rsid w:val="00EE555A"/>
    <w:rsid w:val="00EE72B6"/>
    <w:rsid w:val="00EE750E"/>
    <w:rsid w:val="00EE7DAA"/>
    <w:rsid w:val="00EF03CB"/>
    <w:rsid w:val="00EF046B"/>
    <w:rsid w:val="00EF0897"/>
    <w:rsid w:val="00EF0B48"/>
    <w:rsid w:val="00EF11BA"/>
    <w:rsid w:val="00EF18D7"/>
    <w:rsid w:val="00EF1CAE"/>
    <w:rsid w:val="00EF30A0"/>
    <w:rsid w:val="00EF39B2"/>
    <w:rsid w:val="00EF3F62"/>
    <w:rsid w:val="00EF4227"/>
    <w:rsid w:val="00EF497E"/>
    <w:rsid w:val="00EF4A45"/>
    <w:rsid w:val="00EF65C2"/>
    <w:rsid w:val="00EF6D27"/>
    <w:rsid w:val="00EF7215"/>
    <w:rsid w:val="00EF7F44"/>
    <w:rsid w:val="00F008AC"/>
    <w:rsid w:val="00F00C7F"/>
    <w:rsid w:val="00F01033"/>
    <w:rsid w:val="00F018F4"/>
    <w:rsid w:val="00F0243A"/>
    <w:rsid w:val="00F02AA0"/>
    <w:rsid w:val="00F02FBE"/>
    <w:rsid w:val="00F0340B"/>
    <w:rsid w:val="00F03ED8"/>
    <w:rsid w:val="00F04335"/>
    <w:rsid w:val="00F045B8"/>
    <w:rsid w:val="00F045EB"/>
    <w:rsid w:val="00F05B12"/>
    <w:rsid w:val="00F05F21"/>
    <w:rsid w:val="00F0654B"/>
    <w:rsid w:val="00F067FF"/>
    <w:rsid w:val="00F06EAE"/>
    <w:rsid w:val="00F070A2"/>
    <w:rsid w:val="00F070B7"/>
    <w:rsid w:val="00F105EA"/>
    <w:rsid w:val="00F1084F"/>
    <w:rsid w:val="00F10A89"/>
    <w:rsid w:val="00F1122C"/>
    <w:rsid w:val="00F112E8"/>
    <w:rsid w:val="00F118C2"/>
    <w:rsid w:val="00F121FB"/>
    <w:rsid w:val="00F12F30"/>
    <w:rsid w:val="00F13159"/>
    <w:rsid w:val="00F133C2"/>
    <w:rsid w:val="00F135AB"/>
    <w:rsid w:val="00F14266"/>
    <w:rsid w:val="00F16105"/>
    <w:rsid w:val="00F16324"/>
    <w:rsid w:val="00F17F84"/>
    <w:rsid w:val="00F211B8"/>
    <w:rsid w:val="00F21320"/>
    <w:rsid w:val="00F21539"/>
    <w:rsid w:val="00F2205E"/>
    <w:rsid w:val="00F22AE8"/>
    <w:rsid w:val="00F22E97"/>
    <w:rsid w:val="00F22F74"/>
    <w:rsid w:val="00F23DCA"/>
    <w:rsid w:val="00F25166"/>
    <w:rsid w:val="00F25408"/>
    <w:rsid w:val="00F257FD"/>
    <w:rsid w:val="00F263D3"/>
    <w:rsid w:val="00F266CD"/>
    <w:rsid w:val="00F26E57"/>
    <w:rsid w:val="00F26EF8"/>
    <w:rsid w:val="00F27379"/>
    <w:rsid w:val="00F278DA"/>
    <w:rsid w:val="00F279FE"/>
    <w:rsid w:val="00F27ECA"/>
    <w:rsid w:val="00F30BFE"/>
    <w:rsid w:val="00F30F04"/>
    <w:rsid w:val="00F3102B"/>
    <w:rsid w:val="00F31BD9"/>
    <w:rsid w:val="00F32375"/>
    <w:rsid w:val="00F3323F"/>
    <w:rsid w:val="00F33475"/>
    <w:rsid w:val="00F34CBA"/>
    <w:rsid w:val="00F35615"/>
    <w:rsid w:val="00F365D9"/>
    <w:rsid w:val="00F36DF6"/>
    <w:rsid w:val="00F37541"/>
    <w:rsid w:val="00F37BD7"/>
    <w:rsid w:val="00F40CC5"/>
    <w:rsid w:val="00F411A6"/>
    <w:rsid w:val="00F41212"/>
    <w:rsid w:val="00F425A1"/>
    <w:rsid w:val="00F42741"/>
    <w:rsid w:val="00F42926"/>
    <w:rsid w:val="00F433C7"/>
    <w:rsid w:val="00F436F4"/>
    <w:rsid w:val="00F45A0A"/>
    <w:rsid w:val="00F463C0"/>
    <w:rsid w:val="00F46771"/>
    <w:rsid w:val="00F46C1D"/>
    <w:rsid w:val="00F479E7"/>
    <w:rsid w:val="00F50F31"/>
    <w:rsid w:val="00F51481"/>
    <w:rsid w:val="00F514E0"/>
    <w:rsid w:val="00F515A5"/>
    <w:rsid w:val="00F536BD"/>
    <w:rsid w:val="00F53AC4"/>
    <w:rsid w:val="00F5489B"/>
    <w:rsid w:val="00F551DF"/>
    <w:rsid w:val="00F56049"/>
    <w:rsid w:val="00F561FC"/>
    <w:rsid w:val="00F56D99"/>
    <w:rsid w:val="00F572E5"/>
    <w:rsid w:val="00F57711"/>
    <w:rsid w:val="00F57ED5"/>
    <w:rsid w:val="00F60E50"/>
    <w:rsid w:val="00F610DD"/>
    <w:rsid w:val="00F612F3"/>
    <w:rsid w:val="00F61C97"/>
    <w:rsid w:val="00F61D79"/>
    <w:rsid w:val="00F62511"/>
    <w:rsid w:val="00F625D8"/>
    <w:rsid w:val="00F62DE9"/>
    <w:rsid w:val="00F62E5C"/>
    <w:rsid w:val="00F639C1"/>
    <w:rsid w:val="00F63A23"/>
    <w:rsid w:val="00F6430E"/>
    <w:rsid w:val="00F645AD"/>
    <w:rsid w:val="00F649C7"/>
    <w:rsid w:val="00F64D00"/>
    <w:rsid w:val="00F65DEA"/>
    <w:rsid w:val="00F66280"/>
    <w:rsid w:val="00F66726"/>
    <w:rsid w:val="00F66901"/>
    <w:rsid w:val="00F67852"/>
    <w:rsid w:val="00F67BB6"/>
    <w:rsid w:val="00F70277"/>
    <w:rsid w:val="00F705ED"/>
    <w:rsid w:val="00F7072A"/>
    <w:rsid w:val="00F70C32"/>
    <w:rsid w:val="00F71081"/>
    <w:rsid w:val="00F712F7"/>
    <w:rsid w:val="00F717D0"/>
    <w:rsid w:val="00F71942"/>
    <w:rsid w:val="00F722C2"/>
    <w:rsid w:val="00F72C9E"/>
    <w:rsid w:val="00F72D61"/>
    <w:rsid w:val="00F73416"/>
    <w:rsid w:val="00F73989"/>
    <w:rsid w:val="00F7589B"/>
    <w:rsid w:val="00F75D89"/>
    <w:rsid w:val="00F75E72"/>
    <w:rsid w:val="00F76951"/>
    <w:rsid w:val="00F77509"/>
    <w:rsid w:val="00F7767B"/>
    <w:rsid w:val="00F77765"/>
    <w:rsid w:val="00F808A9"/>
    <w:rsid w:val="00F80B5A"/>
    <w:rsid w:val="00F80BA9"/>
    <w:rsid w:val="00F80F14"/>
    <w:rsid w:val="00F8111E"/>
    <w:rsid w:val="00F81446"/>
    <w:rsid w:val="00F82839"/>
    <w:rsid w:val="00F82FA6"/>
    <w:rsid w:val="00F83138"/>
    <w:rsid w:val="00F838D6"/>
    <w:rsid w:val="00F841D9"/>
    <w:rsid w:val="00F84507"/>
    <w:rsid w:val="00F85086"/>
    <w:rsid w:val="00F85569"/>
    <w:rsid w:val="00F858B8"/>
    <w:rsid w:val="00F86193"/>
    <w:rsid w:val="00F86F4D"/>
    <w:rsid w:val="00F8709D"/>
    <w:rsid w:val="00F87222"/>
    <w:rsid w:val="00F87708"/>
    <w:rsid w:val="00F900FF"/>
    <w:rsid w:val="00F90236"/>
    <w:rsid w:val="00F907D4"/>
    <w:rsid w:val="00F90A2E"/>
    <w:rsid w:val="00F90B69"/>
    <w:rsid w:val="00F91C7E"/>
    <w:rsid w:val="00F929A0"/>
    <w:rsid w:val="00F93448"/>
    <w:rsid w:val="00F936D5"/>
    <w:rsid w:val="00F950AD"/>
    <w:rsid w:val="00F95CF6"/>
    <w:rsid w:val="00F96772"/>
    <w:rsid w:val="00F96858"/>
    <w:rsid w:val="00F96DD0"/>
    <w:rsid w:val="00F9733B"/>
    <w:rsid w:val="00F97BB0"/>
    <w:rsid w:val="00F97FE1"/>
    <w:rsid w:val="00FA0442"/>
    <w:rsid w:val="00FA0A01"/>
    <w:rsid w:val="00FA0CAE"/>
    <w:rsid w:val="00FA127C"/>
    <w:rsid w:val="00FA128A"/>
    <w:rsid w:val="00FA1798"/>
    <w:rsid w:val="00FA186B"/>
    <w:rsid w:val="00FA2FA8"/>
    <w:rsid w:val="00FA388D"/>
    <w:rsid w:val="00FA46B1"/>
    <w:rsid w:val="00FA592C"/>
    <w:rsid w:val="00FA6FB7"/>
    <w:rsid w:val="00FA76DF"/>
    <w:rsid w:val="00FA7949"/>
    <w:rsid w:val="00FA79A1"/>
    <w:rsid w:val="00FB00A6"/>
    <w:rsid w:val="00FB05DF"/>
    <w:rsid w:val="00FB15F2"/>
    <w:rsid w:val="00FB166C"/>
    <w:rsid w:val="00FB20A0"/>
    <w:rsid w:val="00FB261E"/>
    <w:rsid w:val="00FB2A98"/>
    <w:rsid w:val="00FB3742"/>
    <w:rsid w:val="00FB3874"/>
    <w:rsid w:val="00FB4867"/>
    <w:rsid w:val="00FB4A16"/>
    <w:rsid w:val="00FB4F8E"/>
    <w:rsid w:val="00FB4FC1"/>
    <w:rsid w:val="00FB5855"/>
    <w:rsid w:val="00FB6138"/>
    <w:rsid w:val="00FB61E1"/>
    <w:rsid w:val="00FB6719"/>
    <w:rsid w:val="00FB6A3C"/>
    <w:rsid w:val="00FB6EF0"/>
    <w:rsid w:val="00FB7330"/>
    <w:rsid w:val="00FB78C0"/>
    <w:rsid w:val="00FB7B3C"/>
    <w:rsid w:val="00FC0360"/>
    <w:rsid w:val="00FC0923"/>
    <w:rsid w:val="00FC0F73"/>
    <w:rsid w:val="00FC1CFE"/>
    <w:rsid w:val="00FC26C2"/>
    <w:rsid w:val="00FC2E41"/>
    <w:rsid w:val="00FC3064"/>
    <w:rsid w:val="00FC3CEE"/>
    <w:rsid w:val="00FC40D4"/>
    <w:rsid w:val="00FC48D6"/>
    <w:rsid w:val="00FC48EE"/>
    <w:rsid w:val="00FC5215"/>
    <w:rsid w:val="00FC5302"/>
    <w:rsid w:val="00FC598A"/>
    <w:rsid w:val="00FC6B9A"/>
    <w:rsid w:val="00FC71EE"/>
    <w:rsid w:val="00FC7205"/>
    <w:rsid w:val="00FC7925"/>
    <w:rsid w:val="00FD007C"/>
    <w:rsid w:val="00FD017E"/>
    <w:rsid w:val="00FD0AE1"/>
    <w:rsid w:val="00FD16F1"/>
    <w:rsid w:val="00FD1BEB"/>
    <w:rsid w:val="00FD1D4F"/>
    <w:rsid w:val="00FD35DD"/>
    <w:rsid w:val="00FD36E1"/>
    <w:rsid w:val="00FD3DC9"/>
    <w:rsid w:val="00FD48B8"/>
    <w:rsid w:val="00FD4AD6"/>
    <w:rsid w:val="00FD5277"/>
    <w:rsid w:val="00FD5581"/>
    <w:rsid w:val="00FD5C6C"/>
    <w:rsid w:val="00FD5D5B"/>
    <w:rsid w:val="00FD76FB"/>
    <w:rsid w:val="00FD79E2"/>
    <w:rsid w:val="00FE04E6"/>
    <w:rsid w:val="00FE0E57"/>
    <w:rsid w:val="00FE16B3"/>
    <w:rsid w:val="00FE180E"/>
    <w:rsid w:val="00FE2880"/>
    <w:rsid w:val="00FE2A80"/>
    <w:rsid w:val="00FE2D3D"/>
    <w:rsid w:val="00FE2DF0"/>
    <w:rsid w:val="00FE3034"/>
    <w:rsid w:val="00FE49D7"/>
    <w:rsid w:val="00FE5949"/>
    <w:rsid w:val="00FE6A61"/>
    <w:rsid w:val="00FE736C"/>
    <w:rsid w:val="00FE7602"/>
    <w:rsid w:val="00FE7B48"/>
    <w:rsid w:val="00FF00D2"/>
    <w:rsid w:val="00FF07A6"/>
    <w:rsid w:val="00FF1545"/>
    <w:rsid w:val="00FF195A"/>
    <w:rsid w:val="00FF1D54"/>
    <w:rsid w:val="00FF27AF"/>
    <w:rsid w:val="00FF28E7"/>
    <w:rsid w:val="00FF2E3B"/>
    <w:rsid w:val="00FF2E68"/>
    <w:rsid w:val="00FF2E8E"/>
    <w:rsid w:val="00FF2F43"/>
    <w:rsid w:val="00FF3127"/>
    <w:rsid w:val="00FF4374"/>
    <w:rsid w:val="00FF46E9"/>
    <w:rsid w:val="00FF4AB8"/>
    <w:rsid w:val="00FF61F7"/>
    <w:rsid w:val="00FF622D"/>
    <w:rsid w:val="00FF6504"/>
    <w:rsid w:val="00FF69CF"/>
    <w:rsid w:val="00FF6BD2"/>
    <w:rsid w:val="00FF70D1"/>
    <w:rsid w:val="00FF7199"/>
    <w:rsid w:val="00FF7201"/>
    <w:rsid w:val="00FF7400"/>
    <w:rsid w:val="00FF746D"/>
    <w:rsid w:val="00FF7DFF"/>
    <w:rsid w:val="00FF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2B521"/>
  <w15:docId w15:val="{B6EE559A-E2CA-4CD9-85B9-A0571FE0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61B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054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BA8"/>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7A4FDA"/>
    <w:pPr>
      <w:ind w:left="720"/>
      <w:contextualSpacing/>
    </w:pPr>
  </w:style>
  <w:style w:type="paragraph" w:styleId="Header">
    <w:name w:val="header"/>
    <w:basedOn w:val="Normal"/>
    <w:link w:val="HeaderChar"/>
    <w:uiPriority w:val="99"/>
    <w:unhideWhenUsed/>
    <w:rsid w:val="00B670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70E2"/>
  </w:style>
  <w:style w:type="paragraph" w:styleId="Footer">
    <w:name w:val="footer"/>
    <w:basedOn w:val="Normal"/>
    <w:link w:val="FooterChar"/>
    <w:uiPriority w:val="99"/>
    <w:unhideWhenUsed/>
    <w:rsid w:val="00B670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70E2"/>
  </w:style>
  <w:style w:type="character" w:styleId="Emphasis">
    <w:name w:val="Emphasis"/>
    <w:basedOn w:val="DefaultParagraphFont"/>
    <w:uiPriority w:val="20"/>
    <w:qFormat/>
    <w:rsid w:val="0061492A"/>
    <w:rPr>
      <w:i/>
      <w:iCs/>
    </w:rPr>
  </w:style>
  <w:style w:type="character" w:customStyle="1" w:styleId="fn">
    <w:name w:val="fn"/>
    <w:basedOn w:val="DefaultParagraphFont"/>
    <w:rsid w:val="00761BA8"/>
  </w:style>
  <w:style w:type="paragraph" w:styleId="FootnoteText">
    <w:name w:val="footnote text"/>
    <w:basedOn w:val="Normal"/>
    <w:link w:val="FootnoteTextChar"/>
    <w:uiPriority w:val="99"/>
    <w:unhideWhenUsed/>
    <w:rsid w:val="00C46C87"/>
    <w:pPr>
      <w:spacing w:after="0" w:line="240" w:lineRule="auto"/>
      <w:jc w:val="both"/>
    </w:pPr>
    <w:rPr>
      <w:rFonts w:ascii="Calibri" w:eastAsia="Times New Roman" w:hAnsi="Calibri" w:cs="Calibri"/>
      <w:sz w:val="20"/>
      <w:szCs w:val="20"/>
    </w:rPr>
  </w:style>
  <w:style w:type="character" w:customStyle="1" w:styleId="FootnoteTextChar">
    <w:name w:val="Footnote Text Char"/>
    <w:basedOn w:val="DefaultParagraphFont"/>
    <w:link w:val="FootnoteText"/>
    <w:uiPriority w:val="99"/>
    <w:rsid w:val="00C46C87"/>
    <w:rPr>
      <w:rFonts w:ascii="Calibri" w:eastAsia="Times New Roman" w:hAnsi="Calibri" w:cs="Calibri"/>
      <w:sz w:val="20"/>
      <w:szCs w:val="20"/>
    </w:rPr>
  </w:style>
  <w:style w:type="character" w:styleId="FootnoteReference">
    <w:name w:val="footnote reference"/>
    <w:basedOn w:val="DefaultParagraphFont"/>
    <w:uiPriority w:val="99"/>
    <w:unhideWhenUsed/>
    <w:rsid w:val="00C46C87"/>
    <w:rPr>
      <w:vertAlign w:val="superscript"/>
    </w:rPr>
  </w:style>
  <w:style w:type="character" w:styleId="Strong">
    <w:name w:val="Strong"/>
    <w:basedOn w:val="DefaultParagraphFont"/>
    <w:uiPriority w:val="22"/>
    <w:qFormat/>
    <w:rsid w:val="006D248A"/>
    <w:rPr>
      <w:b/>
      <w:bCs/>
    </w:rPr>
  </w:style>
  <w:style w:type="character" w:styleId="Hyperlink">
    <w:name w:val="Hyperlink"/>
    <w:uiPriority w:val="99"/>
    <w:rsid w:val="006D248A"/>
    <w:rPr>
      <w:color w:val="0000FF"/>
      <w:u w:val="single"/>
    </w:rPr>
  </w:style>
  <w:style w:type="character" w:customStyle="1" w:styleId="selectmean">
    <w:name w:val="select_mean"/>
    <w:basedOn w:val="DefaultParagraphFont"/>
    <w:rsid w:val="006D248A"/>
  </w:style>
  <w:style w:type="table" w:styleId="TableGrid">
    <w:name w:val="Table Grid"/>
    <w:basedOn w:val="TableNormal"/>
    <w:uiPriority w:val="59"/>
    <w:rsid w:val="00200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ranslate">
    <w:name w:val="notranslate"/>
    <w:basedOn w:val="DefaultParagraphFont"/>
    <w:rsid w:val="00407458"/>
  </w:style>
  <w:style w:type="paragraph" w:styleId="BalloonText">
    <w:name w:val="Balloon Text"/>
    <w:basedOn w:val="Normal"/>
    <w:link w:val="BalloonTextChar"/>
    <w:uiPriority w:val="99"/>
    <w:semiHidden/>
    <w:unhideWhenUsed/>
    <w:rsid w:val="00426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64A9"/>
    <w:rPr>
      <w:rFonts w:ascii="Tahoma" w:hAnsi="Tahoma" w:cs="Tahoma"/>
      <w:sz w:val="16"/>
      <w:szCs w:val="16"/>
    </w:rPr>
  </w:style>
  <w:style w:type="character" w:customStyle="1" w:styleId="fontstyle01">
    <w:name w:val="fontstyle01"/>
    <w:basedOn w:val="DefaultParagraphFont"/>
    <w:rsid w:val="00F84507"/>
    <w:rPr>
      <w:rFonts w:ascii="Times New Roman" w:hAnsi="Times New Roman" w:cs="Times New Roman" w:hint="default"/>
      <w:b w:val="0"/>
      <w:bCs w:val="0"/>
      <w:i/>
      <w:iCs/>
      <w:color w:val="000000"/>
      <w:sz w:val="28"/>
      <w:szCs w:val="28"/>
    </w:rPr>
  </w:style>
  <w:style w:type="character" w:customStyle="1" w:styleId="fontstyle21">
    <w:name w:val="fontstyle21"/>
    <w:basedOn w:val="DefaultParagraphFont"/>
    <w:rsid w:val="00F84507"/>
    <w:rPr>
      <w:rFonts w:ascii="Times New Roman" w:hAnsi="Times New Roman" w:cs="Times New Roman" w:hint="default"/>
      <w:b w:val="0"/>
      <w:bCs w:val="0"/>
      <w:i w:val="0"/>
      <w:iCs w:val="0"/>
      <w:color w:val="000000"/>
      <w:sz w:val="24"/>
      <w:szCs w:val="24"/>
    </w:rPr>
  </w:style>
  <w:style w:type="character" w:customStyle="1" w:styleId="Heading2Char">
    <w:name w:val="Heading 2 Char"/>
    <w:basedOn w:val="DefaultParagraphFont"/>
    <w:link w:val="Heading2"/>
    <w:uiPriority w:val="9"/>
    <w:rsid w:val="00B054E8"/>
    <w:rPr>
      <w:rFonts w:ascii="Times New Roman" w:eastAsia="Times New Roman" w:hAnsi="Times New Roman" w:cs="Times New Roman"/>
      <w:b/>
      <w:bCs/>
      <w:sz w:val="36"/>
      <w:szCs w:val="36"/>
    </w:rPr>
  </w:style>
  <w:style w:type="character" w:styleId="CommentReference">
    <w:name w:val="annotation reference"/>
    <w:basedOn w:val="DefaultParagraphFont"/>
    <w:uiPriority w:val="99"/>
    <w:semiHidden/>
    <w:unhideWhenUsed/>
    <w:rsid w:val="00FB05DF"/>
    <w:rPr>
      <w:sz w:val="16"/>
      <w:szCs w:val="16"/>
    </w:rPr>
  </w:style>
  <w:style w:type="paragraph" w:styleId="CommentText">
    <w:name w:val="annotation text"/>
    <w:basedOn w:val="Normal"/>
    <w:link w:val="CommentTextChar"/>
    <w:uiPriority w:val="99"/>
    <w:semiHidden/>
    <w:unhideWhenUsed/>
    <w:rsid w:val="00FB05DF"/>
    <w:pPr>
      <w:spacing w:line="240" w:lineRule="auto"/>
    </w:pPr>
    <w:rPr>
      <w:sz w:val="20"/>
      <w:szCs w:val="20"/>
    </w:rPr>
  </w:style>
  <w:style w:type="character" w:customStyle="1" w:styleId="CommentTextChar">
    <w:name w:val="Comment Text Char"/>
    <w:basedOn w:val="DefaultParagraphFont"/>
    <w:link w:val="CommentText"/>
    <w:uiPriority w:val="99"/>
    <w:semiHidden/>
    <w:rsid w:val="00FB05DF"/>
    <w:rPr>
      <w:sz w:val="20"/>
      <w:szCs w:val="20"/>
    </w:rPr>
  </w:style>
  <w:style w:type="paragraph" w:styleId="CommentSubject">
    <w:name w:val="annotation subject"/>
    <w:basedOn w:val="CommentText"/>
    <w:next w:val="CommentText"/>
    <w:link w:val="CommentSubjectChar"/>
    <w:uiPriority w:val="99"/>
    <w:semiHidden/>
    <w:unhideWhenUsed/>
    <w:rsid w:val="00FB05DF"/>
    <w:rPr>
      <w:b/>
      <w:bCs/>
    </w:rPr>
  </w:style>
  <w:style w:type="character" w:customStyle="1" w:styleId="CommentSubjectChar">
    <w:name w:val="Comment Subject Char"/>
    <w:basedOn w:val="CommentTextChar"/>
    <w:link w:val="CommentSubject"/>
    <w:uiPriority w:val="99"/>
    <w:semiHidden/>
    <w:rsid w:val="00FB05DF"/>
    <w:rPr>
      <w:b/>
      <w:bCs/>
      <w:sz w:val="20"/>
      <w:szCs w:val="20"/>
    </w:rPr>
  </w:style>
  <w:style w:type="paragraph" w:styleId="Revision">
    <w:name w:val="Revision"/>
    <w:hidden/>
    <w:uiPriority w:val="99"/>
    <w:semiHidden/>
    <w:rsid w:val="00A005E1"/>
    <w:pPr>
      <w:spacing w:after="0" w:line="240" w:lineRule="auto"/>
    </w:pPr>
  </w:style>
  <w:style w:type="paragraph" w:styleId="NormalWeb">
    <w:name w:val="Normal (Web)"/>
    <w:basedOn w:val="Normal"/>
    <w:uiPriority w:val="99"/>
    <w:unhideWhenUsed/>
    <w:rsid w:val="001244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113933">
      <w:bodyDiv w:val="1"/>
      <w:marLeft w:val="0"/>
      <w:marRight w:val="0"/>
      <w:marTop w:val="0"/>
      <w:marBottom w:val="0"/>
      <w:divBdr>
        <w:top w:val="none" w:sz="0" w:space="0" w:color="auto"/>
        <w:left w:val="none" w:sz="0" w:space="0" w:color="auto"/>
        <w:bottom w:val="none" w:sz="0" w:space="0" w:color="auto"/>
        <w:right w:val="none" w:sz="0" w:space="0" w:color="auto"/>
      </w:divBdr>
    </w:div>
    <w:div w:id="449663204">
      <w:bodyDiv w:val="1"/>
      <w:marLeft w:val="0"/>
      <w:marRight w:val="0"/>
      <w:marTop w:val="0"/>
      <w:marBottom w:val="0"/>
      <w:divBdr>
        <w:top w:val="none" w:sz="0" w:space="0" w:color="auto"/>
        <w:left w:val="none" w:sz="0" w:space="0" w:color="auto"/>
        <w:bottom w:val="none" w:sz="0" w:space="0" w:color="auto"/>
        <w:right w:val="none" w:sz="0" w:space="0" w:color="auto"/>
      </w:divBdr>
      <w:divsChild>
        <w:div w:id="2003966858">
          <w:marLeft w:val="576"/>
          <w:marRight w:val="0"/>
          <w:marTop w:val="80"/>
          <w:marBottom w:val="0"/>
          <w:divBdr>
            <w:top w:val="none" w:sz="0" w:space="0" w:color="auto"/>
            <w:left w:val="none" w:sz="0" w:space="0" w:color="auto"/>
            <w:bottom w:val="none" w:sz="0" w:space="0" w:color="auto"/>
            <w:right w:val="none" w:sz="0" w:space="0" w:color="auto"/>
          </w:divBdr>
        </w:div>
      </w:divsChild>
    </w:div>
    <w:div w:id="1131940337">
      <w:bodyDiv w:val="1"/>
      <w:marLeft w:val="0"/>
      <w:marRight w:val="0"/>
      <w:marTop w:val="0"/>
      <w:marBottom w:val="0"/>
      <w:divBdr>
        <w:top w:val="none" w:sz="0" w:space="0" w:color="auto"/>
        <w:left w:val="none" w:sz="0" w:space="0" w:color="auto"/>
        <w:bottom w:val="none" w:sz="0" w:space="0" w:color="auto"/>
        <w:right w:val="none" w:sz="0" w:space="0" w:color="auto"/>
      </w:divBdr>
      <w:divsChild>
        <w:div w:id="69354701">
          <w:marLeft w:val="0"/>
          <w:marRight w:val="0"/>
          <w:marTop w:val="0"/>
          <w:marBottom w:val="0"/>
          <w:divBdr>
            <w:top w:val="none" w:sz="0" w:space="0" w:color="auto"/>
            <w:left w:val="none" w:sz="0" w:space="0" w:color="auto"/>
            <w:bottom w:val="none" w:sz="0" w:space="0" w:color="auto"/>
            <w:right w:val="none" w:sz="0" w:space="0" w:color="auto"/>
          </w:divBdr>
        </w:div>
        <w:div w:id="135146100">
          <w:marLeft w:val="0"/>
          <w:marRight w:val="0"/>
          <w:marTop w:val="0"/>
          <w:marBottom w:val="0"/>
          <w:divBdr>
            <w:top w:val="none" w:sz="0" w:space="0" w:color="auto"/>
            <w:left w:val="none" w:sz="0" w:space="0" w:color="auto"/>
            <w:bottom w:val="none" w:sz="0" w:space="0" w:color="auto"/>
            <w:right w:val="none" w:sz="0" w:space="0" w:color="auto"/>
          </w:divBdr>
        </w:div>
        <w:div w:id="156851132">
          <w:marLeft w:val="0"/>
          <w:marRight w:val="0"/>
          <w:marTop w:val="0"/>
          <w:marBottom w:val="0"/>
          <w:divBdr>
            <w:top w:val="none" w:sz="0" w:space="0" w:color="auto"/>
            <w:left w:val="none" w:sz="0" w:space="0" w:color="auto"/>
            <w:bottom w:val="none" w:sz="0" w:space="0" w:color="auto"/>
            <w:right w:val="none" w:sz="0" w:space="0" w:color="auto"/>
          </w:divBdr>
        </w:div>
        <w:div w:id="218906949">
          <w:marLeft w:val="0"/>
          <w:marRight w:val="0"/>
          <w:marTop w:val="0"/>
          <w:marBottom w:val="0"/>
          <w:divBdr>
            <w:top w:val="none" w:sz="0" w:space="0" w:color="auto"/>
            <w:left w:val="none" w:sz="0" w:space="0" w:color="auto"/>
            <w:bottom w:val="none" w:sz="0" w:space="0" w:color="auto"/>
            <w:right w:val="none" w:sz="0" w:space="0" w:color="auto"/>
          </w:divBdr>
        </w:div>
        <w:div w:id="374043707">
          <w:marLeft w:val="0"/>
          <w:marRight w:val="0"/>
          <w:marTop w:val="0"/>
          <w:marBottom w:val="0"/>
          <w:divBdr>
            <w:top w:val="none" w:sz="0" w:space="0" w:color="auto"/>
            <w:left w:val="none" w:sz="0" w:space="0" w:color="auto"/>
            <w:bottom w:val="none" w:sz="0" w:space="0" w:color="auto"/>
            <w:right w:val="none" w:sz="0" w:space="0" w:color="auto"/>
          </w:divBdr>
        </w:div>
        <w:div w:id="430589106">
          <w:marLeft w:val="0"/>
          <w:marRight w:val="0"/>
          <w:marTop w:val="0"/>
          <w:marBottom w:val="0"/>
          <w:divBdr>
            <w:top w:val="none" w:sz="0" w:space="0" w:color="auto"/>
            <w:left w:val="none" w:sz="0" w:space="0" w:color="auto"/>
            <w:bottom w:val="none" w:sz="0" w:space="0" w:color="auto"/>
            <w:right w:val="none" w:sz="0" w:space="0" w:color="auto"/>
          </w:divBdr>
        </w:div>
        <w:div w:id="475801169">
          <w:marLeft w:val="0"/>
          <w:marRight w:val="0"/>
          <w:marTop w:val="0"/>
          <w:marBottom w:val="0"/>
          <w:divBdr>
            <w:top w:val="none" w:sz="0" w:space="0" w:color="auto"/>
            <w:left w:val="none" w:sz="0" w:space="0" w:color="auto"/>
            <w:bottom w:val="none" w:sz="0" w:space="0" w:color="auto"/>
            <w:right w:val="none" w:sz="0" w:space="0" w:color="auto"/>
          </w:divBdr>
        </w:div>
        <w:div w:id="595943665">
          <w:marLeft w:val="0"/>
          <w:marRight w:val="0"/>
          <w:marTop w:val="0"/>
          <w:marBottom w:val="0"/>
          <w:divBdr>
            <w:top w:val="none" w:sz="0" w:space="0" w:color="auto"/>
            <w:left w:val="none" w:sz="0" w:space="0" w:color="auto"/>
            <w:bottom w:val="none" w:sz="0" w:space="0" w:color="auto"/>
            <w:right w:val="none" w:sz="0" w:space="0" w:color="auto"/>
          </w:divBdr>
        </w:div>
        <w:div w:id="649139560">
          <w:marLeft w:val="0"/>
          <w:marRight w:val="0"/>
          <w:marTop w:val="0"/>
          <w:marBottom w:val="0"/>
          <w:divBdr>
            <w:top w:val="none" w:sz="0" w:space="0" w:color="auto"/>
            <w:left w:val="none" w:sz="0" w:space="0" w:color="auto"/>
            <w:bottom w:val="none" w:sz="0" w:space="0" w:color="auto"/>
            <w:right w:val="none" w:sz="0" w:space="0" w:color="auto"/>
          </w:divBdr>
        </w:div>
        <w:div w:id="671223365">
          <w:marLeft w:val="0"/>
          <w:marRight w:val="0"/>
          <w:marTop w:val="0"/>
          <w:marBottom w:val="0"/>
          <w:divBdr>
            <w:top w:val="none" w:sz="0" w:space="0" w:color="auto"/>
            <w:left w:val="none" w:sz="0" w:space="0" w:color="auto"/>
            <w:bottom w:val="none" w:sz="0" w:space="0" w:color="auto"/>
            <w:right w:val="none" w:sz="0" w:space="0" w:color="auto"/>
          </w:divBdr>
        </w:div>
        <w:div w:id="782311300">
          <w:marLeft w:val="0"/>
          <w:marRight w:val="0"/>
          <w:marTop w:val="0"/>
          <w:marBottom w:val="0"/>
          <w:divBdr>
            <w:top w:val="none" w:sz="0" w:space="0" w:color="auto"/>
            <w:left w:val="none" w:sz="0" w:space="0" w:color="auto"/>
            <w:bottom w:val="none" w:sz="0" w:space="0" w:color="auto"/>
            <w:right w:val="none" w:sz="0" w:space="0" w:color="auto"/>
          </w:divBdr>
        </w:div>
        <w:div w:id="896165016">
          <w:marLeft w:val="0"/>
          <w:marRight w:val="0"/>
          <w:marTop w:val="0"/>
          <w:marBottom w:val="0"/>
          <w:divBdr>
            <w:top w:val="none" w:sz="0" w:space="0" w:color="auto"/>
            <w:left w:val="none" w:sz="0" w:space="0" w:color="auto"/>
            <w:bottom w:val="none" w:sz="0" w:space="0" w:color="auto"/>
            <w:right w:val="none" w:sz="0" w:space="0" w:color="auto"/>
          </w:divBdr>
        </w:div>
        <w:div w:id="960261651">
          <w:marLeft w:val="0"/>
          <w:marRight w:val="0"/>
          <w:marTop w:val="0"/>
          <w:marBottom w:val="0"/>
          <w:divBdr>
            <w:top w:val="none" w:sz="0" w:space="0" w:color="auto"/>
            <w:left w:val="none" w:sz="0" w:space="0" w:color="auto"/>
            <w:bottom w:val="none" w:sz="0" w:space="0" w:color="auto"/>
            <w:right w:val="none" w:sz="0" w:space="0" w:color="auto"/>
          </w:divBdr>
        </w:div>
        <w:div w:id="1049457148">
          <w:marLeft w:val="0"/>
          <w:marRight w:val="0"/>
          <w:marTop w:val="0"/>
          <w:marBottom w:val="0"/>
          <w:divBdr>
            <w:top w:val="none" w:sz="0" w:space="0" w:color="auto"/>
            <w:left w:val="none" w:sz="0" w:space="0" w:color="auto"/>
            <w:bottom w:val="none" w:sz="0" w:space="0" w:color="auto"/>
            <w:right w:val="none" w:sz="0" w:space="0" w:color="auto"/>
          </w:divBdr>
        </w:div>
        <w:div w:id="1126125964">
          <w:marLeft w:val="0"/>
          <w:marRight w:val="0"/>
          <w:marTop w:val="0"/>
          <w:marBottom w:val="0"/>
          <w:divBdr>
            <w:top w:val="none" w:sz="0" w:space="0" w:color="auto"/>
            <w:left w:val="none" w:sz="0" w:space="0" w:color="auto"/>
            <w:bottom w:val="none" w:sz="0" w:space="0" w:color="auto"/>
            <w:right w:val="none" w:sz="0" w:space="0" w:color="auto"/>
          </w:divBdr>
        </w:div>
        <w:div w:id="1231115571">
          <w:marLeft w:val="0"/>
          <w:marRight w:val="0"/>
          <w:marTop w:val="0"/>
          <w:marBottom w:val="0"/>
          <w:divBdr>
            <w:top w:val="none" w:sz="0" w:space="0" w:color="auto"/>
            <w:left w:val="none" w:sz="0" w:space="0" w:color="auto"/>
            <w:bottom w:val="none" w:sz="0" w:space="0" w:color="auto"/>
            <w:right w:val="none" w:sz="0" w:space="0" w:color="auto"/>
          </w:divBdr>
        </w:div>
        <w:div w:id="1341657685">
          <w:marLeft w:val="0"/>
          <w:marRight w:val="0"/>
          <w:marTop w:val="0"/>
          <w:marBottom w:val="0"/>
          <w:divBdr>
            <w:top w:val="none" w:sz="0" w:space="0" w:color="auto"/>
            <w:left w:val="none" w:sz="0" w:space="0" w:color="auto"/>
            <w:bottom w:val="none" w:sz="0" w:space="0" w:color="auto"/>
            <w:right w:val="none" w:sz="0" w:space="0" w:color="auto"/>
          </w:divBdr>
        </w:div>
        <w:div w:id="1455825894">
          <w:marLeft w:val="0"/>
          <w:marRight w:val="0"/>
          <w:marTop w:val="0"/>
          <w:marBottom w:val="0"/>
          <w:divBdr>
            <w:top w:val="none" w:sz="0" w:space="0" w:color="auto"/>
            <w:left w:val="none" w:sz="0" w:space="0" w:color="auto"/>
            <w:bottom w:val="none" w:sz="0" w:space="0" w:color="auto"/>
            <w:right w:val="none" w:sz="0" w:space="0" w:color="auto"/>
          </w:divBdr>
        </w:div>
        <w:div w:id="1824156560">
          <w:marLeft w:val="0"/>
          <w:marRight w:val="0"/>
          <w:marTop w:val="0"/>
          <w:marBottom w:val="0"/>
          <w:divBdr>
            <w:top w:val="none" w:sz="0" w:space="0" w:color="auto"/>
            <w:left w:val="none" w:sz="0" w:space="0" w:color="auto"/>
            <w:bottom w:val="none" w:sz="0" w:space="0" w:color="auto"/>
            <w:right w:val="none" w:sz="0" w:space="0" w:color="auto"/>
          </w:divBdr>
        </w:div>
        <w:div w:id="1853761634">
          <w:marLeft w:val="0"/>
          <w:marRight w:val="0"/>
          <w:marTop w:val="0"/>
          <w:marBottom w:val="0"/>
          <w:divBdr>
            <w:top w:val="none" w:sz="0" w:space="0" w:color="auto"/>
            <w:left w:val="none" w:sz="0" w:space="0" w:color="auto"/>
            <w:bottom w:val="none" w:sz="0" w:space="0" w:color="auto"/>
            <w:right w:val="none" w:sz="0" w:space="0" w:color="auto"/>
          </w:divBdr>
        </w:div>
        <w:div w:id="2135052233">
          <w:marLeft w:val="0"/>
          <w:marRight w:val="0"/>
          <w:marTop w:val="0"/>
          <w:marBottom w:val="0"/>
          <w:divBdr>
            <w:top w:val="none" w:sz="0" w:space="0" w:color="auto"/>
            <w:left w:val="none" w:sz="0" w:space="0" w:color="auto"/>
            <w:bottom w:val="none" w:sz="0" w:space="0" w:color="auto"/>
            <w:right w:val="none" w:sz="0" w:space="0" w:color="auto"/>
          </w:divBdr>
        </w:div>
      </w:divsChild>
    </w:div>
    <w:div w:id="1149708820">
      <w:bodyDiv w:val="1"/>
      <w:marLeft w:val="0"/>
      <w:marRight w:val="0"/>
      <w:marTop w:val="0"/>
      <w:marBottom w:val="0"/>
      <w:divBdr>
        <w:top w:val="none" w:sz="0" w:space="0" w:color="auto"/>
        <w:left w:val="none" w:sz="0" w:space="0" w:color="auto"/>
        <w:bottom w:val="none" w:sz="0" w:space="0" w:color="auto"/>
        <w:right w:val="none" w:sz="0" w:space="0" w:color="auto"/>
      </w:divBdr>
      <w:divsChild>
        <w:div w:id="528303951">
          <w:marLeft w:val="0"/>
          <w:marRight w:val="0"/>
          <w:marTop w:val="0"/>
          <w:marBottom w:val="0"/>
          <w:divBdr>
            <w:top w:val="none" w:sz="0" w:space="0" w:color="auto"/>
            <w:left w:val="none" w:sz="0" w:space="0" w:color="auto"/>
            <w:bottom w:val="none" w:sz="0" w:space="0" w:color="auto"/>
            <w:right w:val="none" w:sz="0" w:space="0" w:color="auto"/>
          </w:divBdr>
        </w:div>
        <w:div w:id="1051267579">
          <w:marLeft w:val="0"/>
          <w:marRight w:val="0"/>
          <w:marTop w:val="0"/>
          <w:marBottom w:val="0"/>
          <w:divBdr>
            <w:top w:val="none" w:sz="0" w:space="0" w:color="auto"/>
            <w:left w:val="none" w:sz="0" w:space="0" w:color="auto"/>
            <w:bottom w:val="none" w:sz="0" w:space="0" w:color="auto"/>
            <w:right w:val="none" w:sz="0" w:space="0" w:color="auto"/>
          </w:divBdr>
        </w:div>
      </w:divsChild>
    </w:div>
    <w:div w:id="1435202544">
      <w:bodyDiv w:val="1"/>
      <w:marLeft w:val="0"/>
      <w:marRight w:val="0"/>
      <w:marTop w:val="0"/>
      <w:marBottom w:val="0"/>
      <w:divBdr>
        <w:top w:val="none" w:sz="0" w:space="0" w:color="auto"/>
        <w:left w:val="none" w:sz="0" w:space="0" w:color="auto"/>
        <w:bottom w:val="none" w:sz="0" w:space="0" w:color="auto"/>
        <w:right w:val="none" w:sz="0" w:space="0" w:color="auto"/>
      </w:divBdr>
    </w:div>
    <w:div w:id="1487474801">
      <w:bodyDiv w:val="1"/>
      <w:marLeft w:val="0"/>
      <w:marRight w:val="0"/>
      <w:marTop w:val="0"/>
      <w:marBottom w:val="0"/>
      <w:divBdr>
        <w:top w:val="none" w:sz="0" w:space="0" w:color="auto"/>
        <w:left w:val="none" w:sz="0" w:space="0" w:color="auto"/>
        <w:bottom w:val="none" w:sz="0" w:space="0" w:color="auto"/>
        <w:right w:val="none" w:sz="0" w:space="0" w:color="auto"/>
      </w:divBdr>
    </w:div>
    <w:div w:id="197331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3AC41-6FF3-410F-8FEE-035C47DE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27</Pages>
  <Words>9105</Words>
  <Characters>51903</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user161220</dc:creator>
  <cp:keywords/>
  <dc:description/>
  <cp:lastModifiedBy>Windows User</cp:lastModifiedBy>
  <cp:revision>33</cp:revision>
  <dcterms:created xsi:type="dcterms:W3CDTF">2024-07-22T01:27:00Z</dcterms:created>
  <dcterms:modified xsi:type="dcterms:W3CDTF">2024-07-28T17:45:00Z</dcterms:modified>
</cp:coreProperties>
</file>